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9746"/>
      </w:tblGrid>
      <w:tr>
        <w:tc>
          <w:tcPr>
            <w:tcW w:type="dxa" w:w="9746"/>
            <w:shd w:fill="0E2A47" w:color="auto" w:val="clear"/>
            <w:tcMar>
              <w:top w:type="dxa" w:w="260"/>
              <w:left w:type="dxa" w:w="340"/>
              <w:bottom w:type="dxa" w:w="260"/>
              <w:right w:type="dxa" w:w="340"/>
            </w:tcMar>
          </w:tcPr>
          <w:p>
            <w:pPr>
              <w:spacing w:after="80" w:line="220"/>
              <w:jc w:val="center"/>
            </w:pPr>
            <w:r>
              <w:rPr>
                <w:rFonts w:ascii="Tahoma" w:cs="Tahoma" w:eastAsia="Tahoma" w:hAnsi="Tahoma"/>
                <w:color w:val="C6A15B"/>
                <w:sz w:val="19"/>
                <w:szCs w:val="19"/>
                <w:rtl/>
              </w:rPr>
              <w:t xml:space="preserve">بِسْمِ اللَّهِ الرَّحْمٰنِ الرَّحِیم</w:t>
            </w:r>
          </w:p>
          <w:p>
            <w:pPr>
              <w:spacing w:after="60" w:line="340"/>
              <w:jc w:val="center"/>
            </w:pPr>
            <w:r>
              <w:rPr>
                <w:rFonts w:ascii="Tahoma" w:cs="Tahoma" w:eastAsia="Tahoma" w:hAnsi="Tahoma"/>
                <w:b/>
                <w:bCs/>
                <w:color w:val="FFFFFF"/>
                <w:sz w:val="34"/>
                <w:szCs w:val="34"/>
                <w:rtl/>
              </w:rPr>
              <w:t xml:space="preserve">قرارداد طراحی و پیاده‌سازی وب‌سایت شرکتی</w:t>
            </w:r>
          </w:p>
          <w:p>
            <w:pPr>
              <w:spacing w:after="120" w:line="220"/>
              <w:jc w:val="center"/>
            </w:pPr>
            <w:r>
              <w:rPr>
                <w:rFonts w:ascii="Tahoma" w:cs="Tahoma" w:eastAsia="Tahoma" w:hAnsi="Tahoma"/>
                <w:color w:val="AEC2D6"/>
                <w:sz w:val="16"/>
                <w:szCs w:val="16"/>
              </w:rPr>
              <w:t xml:space="preserve">Website Design &amp; Development Agreement</w:t>
            </w:r>
          </w:p>
          <w:p>
            <w:pPr>
              <w:pBdr>
                <w:top w:val="single" w:color="C6A15B" w:sz="8"/>
              </w:pBdr>
              <w:spacing w:after="0" w:line="220"/>
              <w:jc w:val="center"/>
            </w:pPr>
            <w:r>
              <w:rPr>
                <w:rFonts w:ascii="Tahoma" w:cs="Tahoma" w:eastAsia="Tahoma" w:hAnsi="Tahoma"/>
              </w:rPr>
              <w:t xml:space="preserve"/>
            </w:r>
          </w:p>
          <w:p>
            <w:pPr>
              <w:spacing w:after="0" w:before="120" w:line="240"/>
              <w:jc w:val="center"/>
            </w:pPr>
            <w:r>
              <w:rPr>
                <w:rFonts w:ascii="Tahoma" w:cs="Tahoma" w:eastAsia="Tahoma" w:hAnsi="Tahoma"/>
                <w:b/>
                <w:bCs/>
                <w:color w:val="C6A15B"/>
                <w:sz w:val="22"/>
                <w:szCs w:val="22"/>
              </w:rPr>
              <w:t xml:space="preserve">taskline.ir</w:t>
            </w:r>
          </w:p>
        </w:tc>
      </w:tr>
    </w:tbl>
    <w:p>
      <w:pPr>
        <w:spacing w:after="200" w:line="120"/>
      </w:pPr>
      <w:r>
        <w:rPr>
          <w:rFonts w:ascii="Tahoma" w:cs="Tahoma" w:eastAsia="Tahoma" w:hAnsi="Tahoma"/>
        </w:rPr>
        <w:t xml:space="preserve"/>
      </w:r>
    </w:p>
    <w:p>
      <w:pPr>
        <w:bidi/>
        <w:spacing w:after="160" w:before="0" w:line="300"/>
        <w:jc w:val="right"/>
      </w:pPr>
      <w:r>
        <w:rPr>
          <w:rFonts w:ascii="Tahoma" w:cs="Tahoma" w:eastAsia="Tahoma" w:hAnsi="Tahoma"/>
          <w:b w:val="false"/>
          <w:bCs w:val="false"/>
          <w:i w:val="false"/>
          <w:iCs w:val="false"/>
          <w:color w:val="1E293B"/>
          <w:sz w:val="22"/>
          <w:szCs w:val="22"/>
          <w:rtl/>
        </w:rPr>
        <w:t xml:space="preserve">این قرارداد در تاریخ  </w:t>
      </w:r>
      <w:r>
        <w:rPr>
          <w:rFonts w:ascii="Tahoma" w:cs="Tahoma" w:eastAsia="Tahoma" w:hAnsi="Tahoma"/>
          <w:b w:val="false"/>
          <w:bCs w:val="false"/>
          <w:i w:val="false"/>
          <w:iCs w:val="false"/>
          <w:color w:val="5C6B7A"/>
          <w:sz w:val="21"/>
          <w:szCs w:val="21"/>
          <w:rtl/>
        </w:rPr>
        <w:t xml:space="preserve">……… / ……… / ………</w:t>
      </w:r>
      <w:r>
        <w:rPr>
          <w:rFonts w:ascii="Tahoma" w:cs="Tahoma" w:eastAsia="Tahoma" w:hAnsi="Tahoma"/>
          <w:b w:val="false"/>
          <w:bCs w:val="false"/>
          <w:i w:val="false"/>
          <w:iCs w:val="false"/>
          <w:color w:val="1E293B"/>
          <w:sz w:val="22"/>
          <w:szCs w:val="22"/>
          <w:rtl/>
        </w:rPr>
        <w:t xml:space="preserve">  فی‌مابین اشخاص زیر منعقد می‌گردد:</w:t>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 — طرفین قرارداد</w:t>
            </w:r>
          </w:p>
        </w:tc>
      </w:tr>
    </w:tbl>
    <w:p>
      <w:pPr>
        <w:spacing w:after="6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813"/>
        <w:gridCol w:w="120"/>
        <w:gridCol w:w="4813"/>
      </w:tblGrid>
      <w:tr>
        <w:tc>
          <w:tcPr>
            <w:tcW w:type="dxa" w:w="4813"/>
            <w:shd w:fill="EEF3F8" w:color="auto" w:val="clear"/>
            <w:tcMar>
              <w:top w:type="dxa" w:w="0"/>
              <w:left w:type="dxa" w:w="0"/>
              <w:bottom w:type="dxa" w:w="140"/>
              <w:right w:type="dxa" w:w="0"/>
            </w:tcMar>
            <w:vAlign w:val="top"/>
          </w:tcPr>
          <w:p>
            <w:pPr>
              <w:shd w:fill="12507E" w:color="auto" w:val="clear"/>
              <w:bidi/>
              <w:spacing w:after="80" w:line="240"/>
              <w:ind w:left="120" w:right="120"/>
              <w:jc w:val="right"/>
            </w:pPr>
            <w:r>
              <w:rPr>
                <w:rFonts w:ascii="Tahoma" w:cs="Tahoma" w:eastAsia="Tahoma" w:hAnsi="Tahoma"/>
                <w:b/>
                <w:bCs/>
                <w:color w:val="FFFFFF"/>
                <w:sz w:val="22"/>
                <w:szCs w:val="22"/>
                <w:rtl/>
              </w:rPr>
              <w:t xml:space="preserve">۱-۱ ‹ کارفرما ›</w:t>
            </w:r>
          </w:p>
          <w:p>
            <w:pPr>
              <w:bidi/>
              <w:spacing w:after="40" w:line="280"/>
              <w:ind w:left="120" w:right="120"/>
              <w:jc w:val="both"/>
            </w:pPr>
            <w:r>
              <w:rPr>
                <w:rFonts w:ascii="Tahoma" w:cs="Tahoma" w:eastAsia="Tahoma" w:hAnsi="Tahoma"/>
                <w:color w:val="1E293B"/>
                <w:sz w:val="19"/>
                <w:szCs w:val="19"/>
                <w:rtl/>
              </w:rPr>
              <w:t xml:space="preserve">آقای / خانم / شرکت: .............................................</w:t>
            </w:r>
          </w:p>
          <w:p>
            <w:pPr>
              <w:bidi/>
              <w:spacing w:after="40" w:line="280"/>
              <w:ind w:left="120" w:right="120"/>
              <w:jc w:val="both"/>
            </w:pPr>
            <w:r>
              <w:rPr>
                <w:rFonts w:ascii="Tahoma" w:cs="Tahoma" w:eastAsia="Tahoma" w:hAnsi="Tahoma"/>
                <w:color w:val="1E293B"/>
                <w:sz w:val="19"/>
                <w:szCs w:val="19"/>
                <w:rtl/>
              </w:rPr>
              <w:t xml:space="preserve">شماره ملی / شناسه ملی: ...............................</w:t>
            </w:r>
          </w:p>
          <w:p>
            <w:pPr>
              <w:bidi/>
              <w:spacing w:after="40" w:line="280"/>
              <w:ind w:left="120" w:right="120"/>
              <w:jc w:val="both"/>
            </w:pPr>
            <w:r>
              <w:rPr>
                <w:rFonts w:ascii="Tahoma" w:cs="Tahoma" w:eastAsia="Tahoma" w:hAnsi="Tahoma"/>
                <w:color w:val="1E293B"/>
                <w:sz w:val="19"/>
                <w:szCs w:val="19"/>
                <w:rtl/>
              </w:rPr>
              <w:t xml:space="preserve">شماره تماس: ...............................</w:t>
            </w:r>
          </w:p>
          <w:p>
            <w:pPr>
              <w:bidi/>
              <w:spacing w:after="40" w:line="280"/>
              <w:ind w:left="120" w:right="120"/>
              <w:jc w:val="both"/>
            </w:pPr>
            <w:r>
              <w:rPr>
                <w:rFonts w:ascii="Tahoma" w:cs="Tahoma" w:eastAsia="Tahoma" w:hAnsi="Tahoma"/>
                <w:color w:val="1E293B"/>
                <w:sz w:val="19"/>
                <w:szCs w:val="19"/>
                <w:rtl/>
              </w:rPr>
              <w:t xml:space="preserve">نشانی: ...................................................................</w:t>
            </w:r>
          </w:p>
          <w:p>
            <w:pPr>
              <w:bidi/>
              <w:spacing w:after="40" w:line="280"/>
              <w:ind w:left="120" w:right="120"/>
              <w:jc w:val="both"/>
            </w:pPr>
            <w:r>
              <w:rPr>
                <w:rFonts w:ascii="Tahoma" w:cs="Tahoma" w:eastAsia="Tahoma" w:hAnsi="Tahoma"/>
                <w:color w:val="1E293B"/>
                <w:sz w:val="19"/>
                <w:szCs w:val="19"/>
                <w:rtl/>
              </w:rPr>
              <w:t xml:space="preserve">که از این پس در این قرارداد «کارفرما» نامیده می‌شود.</w:t>
            </w:r>
          </w:p>
        </w:tc>
        <w:tc>
          <w:tcPr>
            <w:tcW w:type="dxa" w:w="120"/>
            <w:tcBorders>
              <w:top w:val="none" w:color="FFFFFF" w:sz="0"/>
              <w:left w:val="none" w:color="FFFFFF" w:sz="0"/>
              <w:bottom w:val="none" w:color="FFFFFF" w:sz="0"/>
              <w:right w:val="none" w:color="FFFFFF" w:sz="0"/>
            </w:tcBorders>
          </w:tcPr>
          <w:p>
            <w:r>
              <w:rPr>
                <w:rFonts w:ascii="Tahoma" w:cs="Tahoma" w:eastAsia="Tahoma" w:hAnsi="Tahoma"/>
              </w:rPr>
              <w:t xml:space="preserve"/>
            </w:r>
          </w:p>
        </w:tc>
        <w:tc>
          <w:tcPr>
            <w:tcW w:type="dxa" w:w="4813"/>
            <w:shd w:fill="EEF3F8" w:color="auto" w:val="clear"/>
            <w:tcMar>
              <w:top w:type="dxa" w:w="0"/>
              <w:left w:type="dxa" w:w="0"/>
              <w:bottom w:type="dxa" w:w="140"/>
              <w:right w:type="dxa" w:w="0"/>
            </w:tcMar>
            <w:vAlign w:val="top"/>
          </w:tcPr>
          <w:p>
            <w:pPr>
              <w:shd w:fill="12507E" w:color="auto" w:val="clear"/>
              <w:bidi/>
              <w:spacing w:after="80" w:line="240"/>
              <w:ind w:left="120" w:right="120"/>
              <w:jc w:val="right"/>
            </w:pPr>
            <w:r>
              <w:rPr>
                <w:rFonts w:ascii="Tahoma" w:cs="Tahoma" w:eastAsia="Tahoma" w:hAnsi="Tahoma"/>
                <w:b/>
                <w:bCs/>
                <w:color w:val="FFFFFF"/>
                <w:sz w:val="22"/>
                <w:szCs w:val="22"/>
                <w:rtl/>
              </w:rPr>
              <w:t xml:space="preserve">۱-۲ ‹ مجری ›</w:t>
            </w:r>
          </w:p>
          <w:p>
            <w:pPr>
              <w:bidi/>
              <w:spacing w:after="40" w:line="280"/>
              <w:ind w:left="120" w:right="120"/>
              <w:jc w:val="both"/>
            </w:pPr>
            <w:r>
              <w:rPr>
                <w:rFonts w:ascii="Tahoma" w:cs="Tahoma" w:eastAsia="Tahoma" w:hAnsi="Tahoma"/>
                <w:color w:val="1E293B"/>
                <w:sz w:val="19"/>
                <w:szCs w:val="19"/>
                <w:rtl/>
              </w:rPr>
              <w:t xml:space="preserve">آقای هادی اسماعیل‌زاده</w:t>
            </w:r>
          </w:p>
          <w:p>
            <w:pPr>
              <w:bidi/>
              <w:spacing w:after="40" w:line="280"/>
              <w:ind w:left="120" w:right="120"/>
              <w:jc w:val="both"/>
            </w:pPr>
            <w:r>
              <w:rPr>
                <w:rFonts w:ascii="Tahoma" w:cs="Tahoma" w:eastAsia="Tahoma" w:hAnsi="Tahoma"/>
                <w:color w:val="1E293B"/>
                <w:sz w:val="19"/>
                <w:szCs w:val="19"/>
                <w:rtl/>
              </w:rPr>
              <w:t xml:space="preserve">شماره ملی: ****۲۳۳۱</w:t>
            </w:r>
          </w:p>
          <w:p>
            <w:pPr>
              <w:bidi/>
              <w:spacing w:after="40" w:line="280"/>
              <w:ind w:left="120" w:right="120"/>
              <w:jc w:val="both"/>
            </w:pPr>
            <w:r>
              <w:rPr>
                <w:rFonts w:ascii="Tahoma" w:cs="Tahoma" w:eastAsia="Tahoma" w:hAnsi="Tahoma"/>
                <w:color w:val="1E293B"/>
                <w:sz w:val="19"/>
                <w:szCs w:val="19"/>
                <w:rtl/>
              </w:rPr>
              <w:t xml:space="preserve">شماره تماس: ۰۲۱-۷***۴۵۳۸</w:t>
            </w:r>
          </w:p>
          <w:p>
            <w:pPr>
              <w:bidi/>
              <w:spacing w:after="40" w:line="280"/>
              <w:ind w:left="120" w:right="120"/>
              <w:jc w:val="both"/>
            </w:pPr>
            <w:r>
              <w:rPr>
                <w:rFonts w:ascii="Tahoma" w:cs="Tahoma" w:eastAsia="Tahoma" w:hAnsi="Tahoma"/>
                <w:color w:val="1E293B"/>
                <w:sz w:val="19"/>
                <w:szCs w:val="19"/>
                <w:rtl/>
              </w:rPr>
              <w:t xml:space="preserve">آدرس: تهران – اقدسیه – کوچه شهید حسن عرب – ***</w:t>
            </w:r>
          </w:p>
          <w:p>
            <w:pPr>
              <w:bidi/>
              <w:spacing w:after="40" w:line="280"/>
              <w:ind w:left="120" w:right="120"/>
              <w:jc w:val="both"/>
            </w:pPr>
            <w:r>
              <w:rPr>
                <w:rFonts w:ascii="Tahoma" w:cs="Tahoma" w:eastAsia="Tahoma" w:hAnsi="Tahoma"/>
                <w:color w:val="1E293B"/>
                <w:sz w:val="19"/>
                <w:szCs w:val="19"/>
                <w:rtl/>
              </w:rPr>
              <w:t xml:space="preserve">که از این پس در این قرارداد «مجری» نامیده می‌شود.</w:t>
            </w:r>
          </w:p>
        </w:tc>
      </w:tr>
    </w:tbl>
    <w:p>
      <w:pPr>
        <w:spacing w:after="14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۲</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۲ — موضوع قرارداد</w:t>
            </w:r>
          </w:p>
        </w:tc>
      </w:tr>
    </w:tbl>
    <w:p>
      <w:pPr>
        <w:bidi/>
        <w:spacing w:after="120" w:before="60" w:line="300"/>
        <w:jc w:val="both"/>
      </w:pPr>
      <w:r>
        <w:rPr>
          <w:rFonts w:ascii="Tahoma" w:cs="Tahoma" w:eastAsia="Tahoma" w:hAnsi="Tahoma"/>
          <w:b w:val="false"/>
          <w:bCs w:val="false"/>
          <w:i w:val="false"/>
          <w:iCs w:val="false"/>
          <w:color w:val="1E293B"/>
          <w:sz w:val="21"/>
          <w:szCs w:val="21"/>
          <w:rtl/>
        </w:rPr>
        <w:t xml:space="preserve">موضوع این قرارداد عبارت است از طراحی، پیاده‌سازی و تحویل یک وب‌سایت شرکتی جهت معرفی شرکت کارفرما و محصولات مرتبط با حوزهٔ فروش بلوک سیمانی.</w:t>
      </w:r>
    </w:p>
    <w:tbl>
      <w:tblPr>
        <w:bidiVisual/>
        <w:tblW w:type="dxa" w:w="9746"/>
        <w:tblBorders>
          <w:top w:val="single" w:color="E7DCC4" w:sz="2"/>
          <w:left w:val="single" w:color="E7DCC4" w:sz="2"/>
          <w:bottom w:val="single" w:color="E7DCC4" w:sz="2"/>
          <w:right w:val="single" w:color="C6A15B" w:sz="24"/>
          <w:insideH w:val="none" w:color="auto" w:sz="0"/>
          <w:insideV w:val="none" w:color="auto" w:sz="0"/>
        </w:tblBorders>
        <w:tblLayout w:type="fixed"/>
      </w:tblPr>
      <w:tblGrid>
        <w:gridCol w:w="9746"/>
      </w:tblGrid>
      <w:tr>
        <w:tc>
          <w:tcPr>
            <w:tcW w:type="dxa" w:w="9746"/>
            <w:shd w:fill="FBF6EC" w:color="auto" w:val="clear"/>
            <w:tcMar>
              <w:top w:type="dxa" w:w="120"/>
              <w:left w:type="dxa" w:w="220"/>
              <w:bottom w:type="dxa" w:w="120"/>
              <w:right w:type="dxa" w:w="220"/>
            </w:tcMar>
          </w:tcPr>
          <w:p>
            <w:pPr>
              <w:bidi/>
              <w:spacing w:after="0" w:line="290"/>
              <w:jc w:val="both"/>
            </w:pPr>
            <w:r>
              <w:rPr>
                <w:rFonts w:ascii="Tahoma" w:cs="Tahoma" w:eastAsia="Tahoma" w:hAnsi="Tahoma"/>
                <w:b/>
                <w:bCs/>
                <w:color w:val="8C6D34"/>
                <w:sz w:val="20"/>
                <w:szCs w:val="20"/>
                <w:rtl/>
              </w:rPr>
              <w:t xml:space="preserve">تبصره ۱:  </w:t>
            </w:r>
            <w:r>
              <w:rPr>
                <w:rFonts w:ascii="Tahoma" w:cs="Tahoma" w:eastAsia="Tahoma" w:hAnsi="Tahoma"/>
                <w:color w:val="5A4B2E"/>
                <w:sz w:val="20"/>
                <w:szCs w:val="20"/>
                <w:rtl/>
              </w:rPr>
              <w:t xml:space="preserve">وب‌سایت موضوع این قرارداد صرفاً ماهیت معرفی، اطلاع‌رسانی و شرکتی دارد و شامل امکانات فروشگاهی، پرداخت آنلاین، سبد خرید، پنل فروشندگان، اتصال به درگاه پرداخت یا سیستم مدیریت سفارش نمی‌باشد؛ مگر اینکه طی توافق‌نامه یا الحاقیهٔ جداگانه به قرارداد اضافه شود.</w:t>
            </w:r>
          </w:p>
        </w:tc>
      </w:tr>
    </w:tbl>
    <w:p>
      <w:pPr>
        <w:spacing w:after="14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۳</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۳ — شرح خدمات و امکانات وب‌سایت</w:t>
            </w:r>
          </w:p>
        </w:tc>
      </w:tr>
    </w:tbl>
    <w:p>
      <w:pPr>
        <w:bidi/>
        <w:spacing w:after="90" w:before="0" w:line="300"/>
        <w:jc w:val="both"/>
      </w:pPr>
      <w:r>
        <w:rPr>
          <w:rFonts w:ascii="Tahoma" w:cs="Tahoma" w:eastAsia="Tahoma" w:hAnsi="Tahoma"/>
          <w:b/>
          <w:bCs/>
          <w:i w:val="false"/>
          <w:iCs w:val="false"/>
          <w:color w:val="0E2A47"/>
          <w:sz w:val="22"/>
          <w:szCs w:val="22"/>
          <w:rtl/>
        </w:rPr>
        <w:t xml:space="preserve">مجری متعهد می‌شود وب‌سایت موضوع قرارداد را با امکانات زیر طراحی و تحویل نماید:</w:t>
      </w:r>
    </w:p>
    <w:p>
      <w:pPr>
        <w:bidi/>
        <w:spacing w:after="90" w:before="0" w:line="300"/>
        <w:ind w:right="60"/>
        <w:jc w:val="both"/>
      </w:pPr>
      <w:r>
        <w:rPr>
          <w:rFonts w:ascii="Tahoma" w:cs="Tahoma" w:eastAsia="Tahoma" w:hAnsi="Tahoma"/>
          <w:b/>
          <w:bCs/>
          <w:color w:val="12507E"/>
          <w:sz w:val="21"/>
          <w:szCs w:val="21"/>
          <w:rtl/>
        </w:rPr>
        <w:t xml:space="preserve">۳-۱.  </w:t>
      </w:r>
      <w:r>
        <w:rPr>
          <w:rFonts w:ascii="Tahoma" w:cs="Tahoma" w:eastAsia="Tahoma" w:hAnsi="Tahoma"/>
          <w:b w:val="false"/>
          <w:bCs w:val="false"/>
          <w:i w:val="false"/>
          <w:iCs w:val="false"/>
          <w:color w:val="1E293B"/>
          <w:sz w:val="21"/>
          <w:szCs w:val="21"/>
          <w:rtl/>
        </w:rPr>
        <w:t xml:space="preserve">طراحی صفحهٔ اصلی سایت.</w:t>
      </w:r>
    </w:p>
    <w:p>
      <w:pPr>
        <w:bidi/>
        <w:spacing w:after="90" w:before="0" w:line="300"/>
        <w:ind w:right="60"/>
        <w:jc w:val="both"/>
      </w:pPr>
      <w:r>
        <w:rPr>
          <w:rFonts w:ascii="Tahoma" w:cs="Tahoma" w:eastAsia="Tahoma" w:hAnsi="Tahoma"/>
          <w:b/>
          <w:bCs/>
          <w:color w:val="12507E"/>
          <w:sz w:val="21"/>
          <w:szCs w:val="21"/>
          <w:rtl/>
        </w:rPr>
        <w:t xml:space="preserve">۳-۲.  </w:t>
      </w:r>
      <w:r>
        <w:rPr>
          <w:rFonts w:ascii="Tahoma" w:cs="Tahoma" w:eastAsia="Tahoma" w:hAnsi="Tahoma"/>
          <w:b w:val="false"/>
          <w:bCs w:val="false"/>
          <w:i w:val="false"/>
          <w:iCs w:val="false"/>
          <w:color w:val="1E293B"/>
          <w:sz w:val="21"/>
          <w:szCs w:val="21"/>
          <w:rtl/>
        </w:rPr>
        <w:t xml:space="preserve">طراحی صفحهٔ معرفی شرکت / دربارهٔ ما.</w:t>
      </w:r>
    </w:p>
    <w:p>
      <w:pPr>
        <w:bidi/>
        <w:spacing w:after="90" w:before="0" w:line="300"/>
        <w:ind w:right="60"/>
        <w:jc w:val="both"/>
      </w:pPr>
      <w:r>
        <w:rPr>
          <w:rFonts w:ascii="Tahoma" w:cs="Tahoma" w:eastAsia="Tahoma" w:hAnsi="Tahoma"/>
          <w:b/>
          <w:bCs/>
          <w:color w:val="12507E"/>
          <w:sz w:val="21"/>
          <w:szCs w:val="21"/>
          <w:rtl/>
        </w:rPr>
        <w:t xml:space="preserve">۳-۳.  </w:t>
      </w:r>
      <w:r>
        <w:rPr>
          <w:rFonts w:ascii="Tahoma" w:cs="Tahoma" w:eastAsia="Tahoma" w:hAnsi="Tahoma"/>
          <w:b w:val="false"/>
          <w:bCs w:val="false"/>
          <w:i w:val="false"/>
          <w:iCs w:val="false"/>
          <w:color w:val="1E293B"/>
          <w:sz w:val="21"/>
          <w:szCs w:val="21"/>
          <w:rtl/>
        </w:rPr>
        <w:t xml:space="preserve">طراحی صفحهٔ معرفی محصولات بلوک سیمانی.</w:t>
      </w:r>
    </w:p>
    <w:p>
      <w:pPr>
        <w:bidi/>
        <w:spacing w:after="90" w:before="0" w:line="300"/>
        <w:ind w:right="60"/>
        <w:jc w:val="both"/>
      </w:pPr>
      <w:r>
        <w:rPr>
          <w:rFonts w:ascii="Tahoma" w:cs="Tahoma" w:eastAsia="Tahoma" w:hAnsi="Tahoma"/>
          <w:b/>
          <w:bCs/>
          <w:color w:val="12507E"/>
          <w:sz w:val="21"/>
          <w:szCs w:val="21"/>
          <w:rtl/>
        </w:rPr>
        <w:t xml:space="preserve">۳-۴.  </w:t>
      </w:r>
      <w:r>
        <w:rPr>
          <w:rFonts w:ascii="Tahoma" w:cs="Tahoma" w:eastAsia="Tahoma" w:hAnsi="Tahoma"/>
          <w:b w:val="false"/>
          <w:bCs w:val="false"/>
          <w:i w:val="false"/>
          <w:iCs w:val="false"/>
          <w:color w:val="1E293B"/>
          <w:sz w:val="21"/>
          <w:szCs w:val="21"/>
          <w:rtl/>
        </w:rPr>
        <w:t xml:space="preserve">طراحی صفحهٔ تماس با ما شامل اطلاعات تماس و موقعیت مکانی در صورت ارائهٔ اطلاعات توسط کارفرما.</w:t>
      </w:r>
    </w:p>
    <w:p>
      <w:pPr>
        <w:bidi/>
        <w:spacing w:after="90" w:before="0" w:line="300"/>
        <w:ind w:right="60"/>
        <w:jc w:val="both"/>
      </w:pPr>
      <w:r>
        <w:rPr>
          <w:rFonts w:ascii="Tahoma" w:cs="Tahoma" w:eastAsia="Tahoma" w:hAnsi="Tahoma"/>
          <w:b/>
          <w:bCs/>
          <w:color w:val="12507E"/>
          <w:sz w:val="21"/>
          <w:szCs w:val="21"/>
          <w:rtl/>
        </w:rPr>
        <w:t xml:space="preserve">۳-۵.  </w:t>
      </w:r>
      <w:r>
        <w:rPr>
          <w:rFonts w:ascii="Tahoma" w:cs="Tahoma" w:eastAsia="Tahoma" w:hAnsi="Tahoma"/>
          <w:b w:val="false"/>
          <w:bCs w:val="false"/>
          <w:i w:val="false"/>
          <w:iCs w:val="false"/>
          <w:color w:val="1E293B"/>
          <w:sz w:val="21"/>
          <w:szCs w:val="21"/>
          <w:rtl/>
        </w:rPr>
        <w:t xml:space="preserve">طراحی صفحهٔ گالری تصاویر یا نمونه محصولات، در صورت نیاز کارفرما.</w:t>
      </w:r>
    </w:p>
    <w:p>
      <w:pPr>
        <w:bidi/>
        <w:spacing w:after="90" w:before="0" w:line="300"/>
        <w:ind w:right="60"/>
        <w:jc w:val="both"/>
      </w:pPr>
      <w:r>
        <w:rPr>
          <w:rFonts w:ascii="Tahoma" w:cs="Tahoma" w:eastAsia="Tahoma" w:hAnsi="Tahoma"/>
          <w:b/>
          <w:bCs/>
          <w:color w:val="12507E"/>
          <w:sz w:val="21"/>
          <w:szCs w:val="21"/>
          <w:rtl/>
        </w:rPr>
        <w:t xml:space="preserve">۳-۶.  </w:t>
      </w:r>
      <w:r>
        <w:rPr>
          <w:rFonts w:ascii="Tahoma" w:cs="Tahoma" w:eastAsia="Tahoma" w:hAnsi="Tahoma"/>
          <w:b w:val="false"/>
          <w:bCs w:val="false"/>
          <w:i w:val="false"/>
          <w:iCs w:val="false"/>
          <w:color w:val="1E293B"/>
          <w:sz w:val="21"/>
          <w:szCs w:val="21"/>
          <w:rtl/>
        </w:rPr>
        <w:t xml:space="preserve">طراحی فرم تماس ساده جهت دریافت پیام کاربران.</w:t>
      </w:r>
    </w:p>
    <w:p>
      <w:pPr>
        <w:bidi/>
        <w:spacing w:after="90" w:before="0" w:line="300"/>
        <w:ind w:right="60"/>
        <w:jc w:val="both"/>
      </w:pPr>
      <w:r>
        <w:rPr>
          <w:rFonts w:ascii="Tahoma" w:cs="Tahoma" w:eastAsia="Tahoma" w:hAnsi="Tahoma"/>
          <w:b/>
          <w:bCs/>
          <w:color w:val="12507E"/>
          <w:sz w:val="21"/>
          <w:szCs w:val="21"/>
          <w:rtl/>
        </w:rPr>
        <w:t xml:space="preserve">۳-۷.  </w:t>
      </w:r>
      <w:r>
        <w:rPr>
          <w:rFonts w:ascii="Tahoma" w:cs="Tahoma" w:eastAsia="Tahoma" w:hAnsi="Tahoma"/>
          <w:b w:val="false"/>
          <w:bCs w:val="false"/>
          <w:i w:val="false"/>
          <w:iCs w:val="false"/>
          <w:color w:val="1E293B"/>
          <w:sz w:val="21"/>
          <w:szCs w:val="21"/>
          <w:rtl/>
        </w:rPr>
        <w:t xml:space="preserve">طراحی واکنش‌گرا جهت نمایش مناسب در موبایل، تبلت و دسکتاپ.</w:t>
      </w:r>
    </w:p>
    <w:p>
      <w:pPr>
        <w:bidi/>
        <w:spacing w:after="90" w:before="0" w:line="300"/>
        <w:ind w:right="60"/>
        <w:jc w:val="both"/>
      </w:pPr>
      <w:r>
        <w:rPr>
          <w:rFonts w:ascii="Tahoma" w:cs="Tahoma" w:eastAsia="Tahoma" w:hAnsi="Tahoma"/>
          <w:b/>
          <w:bCs/>
          <w:color w:val="12507E"/>
          <w:sz w:val="21"/>
          <w:szCs w:val="21"/>
          <w:rtl/>
        </w:rPr>
        <w:t xml:space="preserve">۳-۸.  </w:t>
      </w:r>
      <w:r>
        <w:rPr>
          <w:rFonts w:ascii="Tahoma" w:cs="Tahoma" w:eastAsia="Tahoma" w:hAnsi="Tahoma"/>
          <w:b w:val="false"/>
          <w:bCs w:val="false"/>
          <w:i w:val="false"/>
          <w:iCs w:val="false"/>
          <w:color w:val="1E293B"/>
          <w:sz w:val="21"/>
          <w:szCs w:val="21"/>
          <w:rtl/>
        </w:rPr>
        <w:t xml:space="preserve">نصب و راه‌اندازی اولیهٔ سایت روی هاست.</w:t>
      </w:r>
    </w:p>
    <w:p>
      <w:pPr>
        <w:bidi/>
        <w:spacing w:after="90" w:before="0" w:line="300"/>
        <w:ind w:right="60"/>
        <w:jc w:val="both"/>
      </w:pPr>
      <w:r>
        <w:rPr>
          <w:rFonts w:ascii="Tahoma" w:cs="Tahoma" w:eastAsia="Tahoma" w:hAnsi="Tahoma"/>
          <w:b/>
          <w:bCs/>
          <w:color w:val="12507E"/>
          <w:sz w:val="21"/>
          <w:szCs w:val="21"/>
          <w:rtl/>
        </w:rPr>
        <w:t xml:space="preserve">۳-۹.  </w:t>
      </w:r>
      <w:r>
        <w:rPr>
          <w:rFonts w:ascii="Tahoma" w:cs="Tahoma" w:eastAsia="Tahoma" w:hAnsi="Tahoma"/>
          <w:b w:val="false"/>
          <w:bCs w:val="false"/>
          <w:i w:val="false"/>
          <w:iCs w:val="false"/>
          <w:color w:val="1E293B"/>
          <w:sz w:val="21"/>
          <w:szCs w:val="21"/>
          <w:rtl/>
        </w:rPr>
        <w:t xml:space="preserve">رعایت اصول اولیهٔ سئوی داخلی شامل عنوان صفحات، توضیحات متا، ساختار مناسب لینک‌ها و بهینه‌سازی پایهٔ محتوا.</w:t>
      </w:r>
    </w:p>
    <w:p>
      <w:pPr>
        <w:bidi/>
        <w:spacing w:after="90" w:before="0" w:line="300"/>
        <w:ind w:right="60"/>
        <w:jc w:val="both"/>
      </w:pPr>
      <w:r>
        <w:rPr>
          <w:rFonts w:ascii="Tahoma" w:cs="Tahoma" w:eastAsia="Tahoma" w:hAnsi="Tahoma"/>
          <w:b/>
          <w:bCs/>
          <w:color w:val="12507E"/>
          <w:sz w:val="21"/>
          <w:szCs w:val="21"/>
          <w:rtl/>
        </w:rPr>
        <w:t xml:space="preserve">۳-۱۰.  </w:t>
      </w:r>
      <w:r>
        <w:rPr>
          <w:rFonts w:ascii="Tahoma" w:cs="Tahoma" w:eastAsia="Tahoma" w:hAnsi="Tahoma"/>
          <w:b w:val="false"/>
          <w:bCs w:val="false"/>
          <w:i w:val="false"/>
          <w:iCs w:val="false"/>
          <w:color w:val="1E293B"/>
          <w:sz w:val="21"/>
          <w:szCs w:val="21"/>
          <w:rtl/>
        </w:rPr>
        <w:t xml:space="preserve">ایجاد دسترسی مدیریت سایت برای کارفرما پس از تسویهٔ کامل قرارداد.</w:t>
      </w:r>
    </w:p>
    <w:p>
      <w:pPr>
        <w:bidi/>
        <w:spacing w:after="90" w:before="0" w:line="300"/>
        <w:ind w:right="60"/>
        <w:jc w:val="both"/>
      </w:pPr>
      <w:r>
        <w:rPr>
          <w:rFonts w:ascii="Tahoma" w:cs="Tahoma" w:eastAsia="Tahoma" w:hAnsi="Tahoma"/>
          <w:b/>
          <w:bCs/>
          <w:color w:val="12507E"/>
          <w:sz w:val="21"/>
          <w:szCs w:val="21"/>
          <w:rtl/>
        </w:rPr>
        <w:t xml:space="preserve">۳-۱۱.  </w:t>
      </w:r>
      <w:r>
        <w:rPr>
          <w:rFonts w:ascii="Tahoma" w:cs="Tahoma" w:eastAsia="Tahoma" w:hAnsi="Tahoma"/>
          <w:b w:val="false"/>
          <w:bCs w:val="false"/>
          <w:i w:val="false"/>
          <w:iCs w:val="false"/>
          <w:color w:val="1E293B"/>
          <w:sz w:val="21"/>
          <w:szCs w:val="21"/>
          <w:rtl/>
        </w:rPr>
        <w:t xml:space="preserve">آموزش اولیهٔ نحوهٔ ورود و مدیریت محتوای پایهٔ سایت به کارفرما.</w:t>
      </w:r>
    </w:p>
    <w:tbl>
      <w:tblPr>
        <w:bidiVisual/>
        <w:tblW w:type="dxa" w:w="9746"/>
        <w:tblBorders>
          <w:top w:val="single" w:color="E7DCC4" w:sz="2"/>
          <w:left w:val="single" w:color="E7DCC4" w:sz="2"/>
          <w:bottom w:val="single" w:color="E7DCC4" w:sz="2"/>
          <w:right w:val="single" w:color="C6A15B" w:sz="24"/>
          <w:insideH w:val="none" w:color="auto" w:sz="0"/>
          <w:insideV w:val="none" w:color="auto" w:sz="0"/>
        </w:tblBorders>
        <w:tblLayout w:type="fixed"/>
      </w:tblPr>
      <w:tblGrid>
        <w:gridCol w:w="9746"/>
      </w:tblGrid>
      <w:tr>
        <w:tc>
          <w:tcPr>
            <w:tcW w:type="dxa" w:w="9746"/>
            <w:shd w:fill="FBF6EC" w:color="auto" w:val="clear"/>
            <w:tcMar>
              <w:top w:type="dxa" w:w="120"/>
              <w:left w:type="dxa" w:w="220"/>
              <w:bottom w:type="dxa" w:w="120"/>
              <w:right w:type="dxa" w:w="220"/>
            </w:tcMar>
          </w:tcPr>
          <w:p>
            <w:pPr>
              <w:bidi/>
              <w:spacing w:after="0" w:line="290"/>
              <w:jc w:val="both"/>
            </w:pPr>
            <w:r>
              <w:rPr>
                <w:rFonts w:ascii="Tahoma" w:cs="Tahoma" w:eastAsia="Tahoma" w:hAnsi="Tahoma"/>
                <w:b/>
                <w:bCs/>
                <w:color w:val="8C6D34"/>
                <w:sz w:val="20"/>
                <w:szCs w:val="20"/>
                <w:rtl/>
              </w:rPr>
              <w:t xml:space="preserve">تبصره ۱:  </w:t>
            </w:r>
            <w:r>
              <w:rPr>
                <w:rFonts w:ascii="Tahoma" w:cs="Tahoma" w:eastAsia="Tahoma" w:hAnsi="Tahoma"/>
                <w:color w:val="5A4B2E"/>
                <w:sz w:val="20"/>
                <w:szCs w:val="20"/>
                <w:rtl/>
              </w:rPr>
              <w:t xml:space="preserve">تولید محتوای تخصصی، عکاسی، فیلم‌برداری، طراحی لوگو، تدوین ویدئو، نگارش مقالات، تبلیغات، سئوی پیشرفته، پشتیبانی شبکه‌های اجتماعی و خدمات دیجیتال مارکتینگ جزو تعهدات این قرارداد نیست؛ مگر با توافق و پرداخت هزینهٔ جداگانه.</w:t>
            </w:r>
          </w:p>
        </w:tc>
      </w:tr>
    </w:tbl>
    <w:p>
      <w:pPr>
        <w:spacing w:after="60" w:line="120"/>
      </w:pPr>
      <w:r>
        <w:rPr>
          <w:rFonts w:ascii="Tahoma" w:cs="Tahoma" w:eastAsia="Tahoma" w:hAnsi="Tahoma"/>
        </w:rPr>
        <w:t xml:space="preserve"/>
      </w:r>
    </w:p>
    <w:tbl>
      <w:tblPr>
        <w:bidiVisual/>
        <w:tblW w:type="dxa" w:w="9746"/>
        <w:tblBorders>
          <w:top w:val="single" w:color="E7DCC4" w:sz="2"/>
          <w:left w:val="single" w:color="E7DCC4" w:sz="2"/>
          <w:bottom w:val="single" w:color="E7DCC4" w:sz="2"/>
          <w:right w:val="single" w:color="C6A15B" w:sz="24"/>
          <w:insideH w:val="none" w:color="auto" w:sz="0"/>
          <w:insideV w:val="none" w:color="auto" w:sz="0"/>
        </w:tblBorders>
        <w:tblLayout w:type="fixed"/>
      </w:tblPr>
      <w:tblGrid>
        <w:gridCol w:w="9746"/>
      </w:tblGrid>
      <w:tr>
        <w:tc>
          <w:tcPr>
            <w:tcW w:type="dxa" w:w="9746"/>
            <w:shd w:fill="FBF6EC" w:color="auto" w:val="clear"/>
            <w:tcMar>
              <w:top w:type="dxa" w:w="120"/>
              <w:left w:type="dxa" w:w="220"/>
              <w:bottom w:type="dxa" w:w="120"/>
              <w:right w:type="dxa" w:w="220"/>
            </w:tcMar>
          </w:tcPr>
          <w:p>
            <w:pPr>
              <w:bidi/>
              <w:spacing w:after="0" w:line="290"/>
              <w:jc w:val="both"/>
            </w:pPr>
            <w:r>
              <w:rPr>
                <w:rFonts w:ascii="Tahoma" w:cs="Tahoma" w:eastAsia="Tahoma" w:hAnsi="Tahoma"/>
                <w:b/>
                <w:bCs/>
                <w:color w:val="8C6D34"/>
                <w:sz w:val="20"/>
                <w:szCs w:val="20"/>
                <w:rtl/>
              </w:rPr>
              <w:t xml:space="preserve">تبصره ۲:  </w:t>
            </w:r>
            <w:r>
              <w:rPr>
                <w:rFonts w:ascii="Tahoma" w:cs="Tahoma" w:eastAsia="Tahoma" w:hAnsi="Tahoma"/>
                <w:color w:val="5A4B2E"/>
                <w:sz w:val="20"/>
                <w:szCs w:val="20"/>
                <w:rtl/>
              </w:rPr>
              <w:t xml:space="preserve">ورود اطلاعات اولیه شامل متون و تصاویر اصلی شرکت و محصولات، بر اساس محتوای ارائه‌شده توسط کارفرما انجام می‌شود.</w:t>
            </w:r>
          </w:p>
        </w:tc>
      </w:tr>
    </w:tbl>
    <w:p>
      <w:pPr>
        <w:spacing w:after="14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۴</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۴ — مبلغ قرارداد و نحوهٔ پرداخت</w:t>
            </w:r>
          </w:p>
        </w:tc>
      </w:tr>
    </w:tbl>
    <w:p>
      <w:pPr>
        <w:bidi/>
        <w:spacing w:after="90" w:before="0" w:line="300"/>
        <w:ind w:right="60"/>
        <w:jc w:val="both"/>
      </w:pPr>
      <w:r>
        <w:rPr>
          <w:rFonts w:ascii="Tahoma" w:cs="Tahoma" w:eastAsia="Tahoma" w:hAnsi="Tahoma"/>
          <w:b/>
          <w:bCs/>
          <w:color w:val="12507E"/>
          <w:sz w:val="21"/>
          <w:szCs w:val="21"/>
          <w:rtl/>
        </w:rPr>
        <w:t xml:space="preserve">۴-۱.  </w:t>
      </w:r>
      <w:r>
        <w:rPr>
          <w:rFonts w:ascii="Tahoma" w:cs="Tahoma" w:eastAsia="Tahoma" w:hAnsi="Tahoma"/>
          <w:b w:val="false"/>
          <w:bCs w:val="false"/>
          <w:i w:val="false"/>
          <w:iCs w:val="false"/>
          <w:color w:val="1E293B"/>
          <w:sz w:val="21"/>
          <w:szCs w:val="21"/>
          <w:rtl/>
        </w:rPr>
        <w:t xml:space="preserve">مبلغ کل قرارداد بابت طراحی و پیاده‌سازی وب‌سایت، مبلغ ………… تومان معادل ………… ریال تعیین می‌گردد.</w:t>
      </w:r>
    </w:p>
    <w:p>
      <w:pPr>
        <w:bidi/>
        <w:spacing w:after="90" w:before="0" w:line="300"/>
        <w:ind w:right="60"/>
        <w:jc w:val="both"/>
      </w:pPr>
      <w:r>
        <w:rPr>
          <w:rFonts w:ascii="Tahoma" w:cs="Tahoma" w:eastAsia="Tahoma" w:hAnsi="Tahoma"/>
          <w:b/>
          <w:bCs/>
          <w:color w:val="12507E"/>
          <w:sz w:val="21"/>
          <w:szCs w:val="21"/>
          <w:rtl/>
        </w:rPr>
        <w:t xml:space="preserve">۴-۲.  </w:t>
      </w:r>
      <w:r>
        <w:rPr>
          <w:rFonts w:ascii="Tahoma" w:cs="Tahoma" w:eastAsia="Tahoma" w:hAnsi="Tahoma"/>
          <w:b w:val="false"/>
          <w:bCs w:val="false"/>
          <w:i w:val="false"/>
          <w:iCs w:val="false"/>
          <w:color w:val="1E293B"/>
          <w:sz w:val="21"/>
          <w:szCs w:val="21"/>
          <w:rtl/>
        </w:rPr>
        <w:t xml:space="preserve">کارفرما متعهد است ۵۰ درصد مبلغ قرارداد، معادل ………… تومان، را در زمان امضای قرارداد و پیش از شروع اجرا به مجری پرداخت نماید.</w:t>
      </w:r>
    </w:p>
    <w:p>
      <w:pPr>
        <w:bidi/>
        <w:spacing w:after="90" w:before="0" w:line="300"/>
        <w:ind w:right="60"/>
        <w:jc w:val="both"/>
      </w:pPr>
      <w:r>
        <w:rPr>
          <w:rFonts w:ascii="Tahoma" w:cs="Tahoma" w:eastAsia="Tahoma" w:hAnsi="Tahoma"/>
          <w:b/>
          <w:bCs/>
          <w:color w:val="12507E"/>
          <w:sz w:val="21"/>
          <w:szCs w:val="21"/>
          <w:rtl/>
        </w:rPr>
        <w:t xml:space="preserve">۴-۳.  </w:t>
      </w:r>
      <w:r>
        <w:rPr>
          <w:rFonts w:ascii="Tahoma" w:cs="Tahoma" w:eastAsia="Tahoma" w:hAnsi="Tahoma"/>
          <w:b w:val="false"/>
          <w:bCs w:val="false"/>
          <w:i w:val="false"/>
          <w:iCs w:val="false"/>
          <w:color w:val="1E293B"/>
          <w:sz w:val="21"/>
          <w:szCs w:val="21"/>
          <w:rtl/>
        </w:rPr>
        <w:t xml:space="preserve">باقی‌ماندهٔ مبلغ قرارداد، معادل ………… تومان، پس از تکمیل طراحی و اعلام آماده بودن سایت جهت تحویل، توسط کارفرما پرداخت می‌گردد.</w:t>
      </w:r>
    </w:p>
    <w:p>
      <w:pPr>
        <w:bidi/>
        <w:spacing w:after="90" w:before="0" w:line="300"/>
        <w:ind w:right="60"/>
        <w:jc w:val="both"/>
      </w:pPr>
      <w:r>
        <w:rPr>
          <w:rFonts w:ascii="Tahoma" w:cs="Tahoma" w:eastAsia="Tahoma" w:hAnsi="Tahoma"/>
          <w:b/>
          <w:bCs/>
          <w:color w:val="12507E"/>
          <w:sz w:val="21"/>
          <w:szCs w:val="21"/>
          <w:rtl/>
        </w:rPr>
        <w:t xml:space="preserve">۴-۴.  </w:t>
      </w:r>
      <w:r>
        <w:rPr>
          <w:rFonts w:ascii="Tahoma" w:cs="Tahoma" w:eastAsia="Tahoma" w:hAnsi="Tahoma"/>
          <w:b w:val="false"/>
          <w:bCs w:val="false"/>
          <w:i w:val="false"/>
          <w:iCs w:val="false"/>
          <w:color w:val="1E293B"/>
          <w:sz w:val="21"/>
          <w:szCs w:val="21"/>
          <w:rtl/>
        </w:rPr>
        <w:t xml:space="preserve">تحویل نهایی سایت، ارائهٔ دسترسی‌های مدیریتی، انتقال مالکیت دامنه و هاست و تحویل اطلاعات مربوطه منوط به تسویهٔ کامل مبلغ قرارداد و هزینه‌های جانبی می‌باشد.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۵</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۵ — دامنه و هاست</w:t>
            </w:r>
          </w:p>
        </w:tc>
      </w:tr>
    </w:tbl>
    <w:p>
      <w:pPr>
        <w:bidi/>
        <w:spacing w:after="90" w:before="0" w:line="300"/>
        <w:ind w:right="60"/>
        <w:jc w:val="both"/>
      </w:pPr>
      <w:r>
        <w:rPr>
          <w:rFonts w:ascii="Tahoma" w:cs="Tahoma" w:eastAsia="Tahoma" w:hAnsi="Tahoma"/>
          <w:b/>
          <w:bCs/>
          <w:color w:val="12507E"/>
          <w:sz w:val="21"/>
          <w:szCs w:val="21"/>
          <w:rtl/>
        </w:rPr>
        <w:t xml:space="preserve">۵-۱.  </w:t>
      </w:r>
      <w:r>
        <w:rPr>
          <w:rFonts w:ascii="Tahoma" w:cs="Tahoma" w:eastAsia="Tahoma" w:hAnsi="Tahoma"/>
          <w:b w:val="false"/>
          <w:bCs w:val="false"/>
          <w:i w:val="false"/>
          <w:iCs w:val="false"/>
          <w:color w:val="1E293B"/>
          <w:sz w:val="21"/>
          <w:szCs w:val="21"/>
          <w:rtl/>
        </w:rPr>
        <w:t xml:space="preserve">تهیهٔ دامنه و هاست مورد نیاز سایت توسط مجری انجام می‌شود، اما کلیهٔ هزینه‌های مربوط به خرید، ثبت، تمدید، نگهداری و انتخاب نام دامنه و خرید هاست بر عهدهٔ کارفرما است.</w:t>
      </w:r>
    </w:p>
    <w:p>
      <w:pPr>
        <w:bidi/>
        <w:spacing w:after="90" w:before="0" w:line="300"/>
        <w:ind w:right="60"/>
        <w:jc w:val="both"/>
      </w:pPr>
      <w:r>
        <w:rPr>
          <w:rFonts w:ascii="Tahoma" w:cs="Tahoma" w:eastAsia="Tahoma" w:hAnsi="Tahoma"/>
          <w:b/>
          <w:bCs/>
          <w:color w:val="12507E"/>
          <w:sz w:val="21"/>
          <w:szCs w:val="21"/>
          <w:rtl/>
        </w:rPr>
        <w:t xml:space="preserve">۵-۲.  </w:t>
      </w:r>
      <w:r>
        <w:rPr>
          <w:rFonts w:ascii="Tahoma" w:cs="Tahoma" w:eastAsia="Tahoma" w:hAnsi="Tahoma"/>
          <w:b w:val="false"/>
          <w:bCs w:val="false"/>
          <w:i w:val="false"/>
          <w:iCs w:val="false"/>
          <w:color w:val="1E293B"/>
          <w:sz w:val="21"/>
          <w:szCs w:val="21"/>
          <w:rtl/>
        </w:rPr>
        <w:t xml:space="preserve">دامنه و هاست پس از تسویهٔ کامل هزینهٔ طراحی سایت و پرداخت هزینه‌های مربوط به دامنه و هاست، به نام کارفرما منتقل یا اطلاعات مالکیت و دسترسی آن به کارفرما تحویل می‌گردد.</w:t>
      </w:r>
    </w:p>
    <w:p>
      <w:pPr>
        <w:bidi/>
        <w:spacing w:after="90" w:before="0" w:line="300"/>
        <w:ind w:right="60"/>
        <w:jc w:val="both"/>
      </w:pPr>
      <w:r>
        <w:rPr>
          <w:rFonts w:ascii="Tahoma" w:cs="Tahoma" w:eastAsia="Tahoma" w:hAnsi="Tahoma"/>
          <w:b/>
          <w:bCs/>
          <w:color w:val="12507E"/>
          <w:sz w:val="21"/>
          <w:szCs w:val="21"/>
          <w:rtl/>
        </w:rPr>
        <w:t xml:space="preserve">۵-۳.  </w:t>
      </w:r>
      <w:r>
        <w:rPr>
          <w:rFonts w:ascii="Tahoma" w:cs="Tahoma" w:eastAsia="Tahoma" w:hAnsi="Tahoma"/>
          <w:b w:val="false"/>
          <w:bCs w:val="false"/>
          <w:i w:val="false"/>
          <w:iCs w:val="false"/>
          <w:color w:val="1E293B"/>
          <w:sz w:val="21"/>
          <w:szCs w:val="21"/>
          <w:rtl/>
        </w:rPr>
        <w:t xml:space="preserve">تا پیش از تسویهٔ کامل، مجری مجاز است دامنه، هاست، فایل‌های سایت و دسترسی‌های مدیریتی را نزد خود نگه دارد.</w:t>
      </w:r>
    </w:p>
    <w:p>
      <w:pPr>
        <w:bidi/>
        <w:spacing w:after="90" w:before="0" w:line="300"/>
        <w:ind w:right="60"/>
        <w:jc w:val="both"/>
      </w:pPr>
      <w:r>
        <w:rPr>
          <w:rFonts w:ascii="Tahoma" w:cs="Tahoma" w:eastAsia="Tahoma" w:hAnsi="Tahoma"/>
          <w:b/>
          <w:bCs/>
          <w:color w:val="12507E"/>
          <w:sz w:val="21"/>
          <w:szCs w:val="21"/>
          <w:rtl/>
        </w:rPr>
        <w:t xml:space="preserve">۵-۴.  </w:t>
      </w:r>
      <w:r>
        <w:rPr>
          <w:rFonts w:ascii="Tahoma" w:cs="Tahoma" w:eastAsia="Tahoma" w:hAnsi="Tahoma"/>
          <w:b w:val="false"/>
          <w:bCs w:val="false"/>
          <w:i w:val="false"/>
          <w:iCs w:val="false"/>
          <w:color w:val="1E293B"/>
          <w:sz w:val="21"/>
          <w:szCs w:val="21"/>
          <w:rtl/>
        </w:rPr>
        <w:t xml:space="preserve">مسئولیت تمدید سالانهٔ دامنه و هاست پس از تحویل و انتقال مالکیت، بر عهدهٔ کارفرما خواهد بود؛ مگر اینکه قرارداد پشتیبانی یا تمدید جداگانه‌ای با مجری منعقد شود.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۶</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۶ — تعهدات مجری</w:t>
            </w:r>
          </w:p>
        </w:tc>
      </w:tr>
    </w:tbl>
    <w:p>
      <w:pPr>
        <w:bidi/>
        <w:spacing w:after="90" w:before="0" w:line="300"/>
        <w:jc w:val="both"/>
      </w:pPr>
      <w:r>
        <w:rPr>
          <w:rFonts w:ascii="Tahoma" w:cs="Tahoma" w:eastAsia="Tahoma" w:hAnsi="Tahoma"/>
          <w:b/>
          <w:bCs/>
          <w:i w:val="false"/>
          <w:iCs w:val="false"/>
          <w:color w:val="0E2A47"/>
          <w:sz w:val="22"/>
          <w:szCs w:val="22"/>
          <w:rtl/>
        </w:rPr>
        <w:t xml:space="preserve">مجری متعهد می‌گردد:</w:t>
      </w:r>
    </w:p>
    <w:p>
      <w:pPr>
        <w:bidi/>
        <w:spacing w:after="90" w:before="0" w:line="300"/>
        <w:ind w:right="60"/>
        <w:jc w:val="both"/>
      </w:pPr>
      <w:r>
        <w:rPr>
          <w:rFonts w:ascii="Tahoma" w:cs="Tahoma" w:eastAsia="Tahoma" w:hAnsi="Tahoma"/>
          <w:b/>
          <w:bCs/>
          <w:color w:val="12507E"/>
          <w:sz w:val="21"/>
          <w:szCs w:val="21"/>
          <w:rtl/>
        </w:rPr>
        <w:t xml:space="preserve">۶-۱.  </w:t>
      </w:r>
      <w:r>
        <w:rPr>
          <w:rFonts w:ascii="Tahoma" w:cs="Tahoma" w:eastAsia="Tahoma" w:hAnsi="Tahoma"/>
          <w:b w:val="false"/>
          <w:bCs w:val="false"/>
          <w:i w:val="false"/>
          <w:iCs w:val="false"/>
          <w:color w:val="1E293B"/>
          <w:sz w:val="21"/>
          <w:szCs w:val="21"/>
          <w:rtl/>
        </w:rPr>
        <w:t xml:space="preserve">خدمات موضوع قرارداد را مطابق شرح خدمات مندرج در مادهٔ ۳ انجام دهد.</w:t>
      </w:r>
    </w:p>
    <w:p>
      <w:pPr>
        <w:bidi/>
        <w:spacing w:after="90" w:before="0" w:line="300"/>
        <w:ind w:right="60"/>
        <w:jc w:val="both"/>
      </w:pPr>
      <w:r>
        <w:rPr>
          <w:rFonts w:ascii="Tahoma" w:cs="Tahoma" w:eastAsia="Tahoma" w:hAnsi="Tahoma"/>
          <w:b/>
          <w:bCs/>
          <w:color w:val="12507E"/>
          <w:sz w:val="21"/>
          <w:szCs w:val="21"/>
          <w:rtl/>
        </w:rPr>
        <w:t xml:space="preserve">۶-۲.  </w:t>
      </w:r>
      <w:r>
        <w:rPr>
          <w:rFonts w:ascii="Tahoma" w:cs="Tahoma" w:eastAsia="Tahoma" w:hAnsi="Tahoma"/>
          <w:b w:val="false"/>
          <w:bCs w:val="false"/>
          <w:i w:val="false"/>
          <w:iCs w:val="false"/>
          <w:color w:val="1E293B"/>
          <w:sz w:val="21"/>
          <w:szCs w:val="21"/>
          <w:rtl/>
        </w:rPr>
        <w:t xml:space="preserve">طراحی سایت را با رعایت اصول متعارف فنی، ظاهری و امنیتی انجام دهد.</w:t>
      </w:r>
    </w:p>
    <w:p>
      <w:pPr>
        <w:bidi/>
        <w:spacing w:after="90" w:before="0" w:line="300"/>
        <w:ind w:right="60"/>
        <w:jc w:val="both"/>
      </w:pPr>
      <w:r>
        <w:rPr>
          <w:rFonts w:ascii="Tahoma" w:cs="Tahoma" w:eastAsia="Tahoma" w:hAnsi="Tahoma"/>
          <w:b/>
          <w:bCs/>
          <w:color w:val="12507E"/>
          <w:sz w:val="21"/>
          <w:szCs w:val="21"/>
          <w:rtl/>
        </w:rPr>
        <w:t xml:space="preserve">۶-۳.  </w:t>
      </w:r>
      <w:r>
        <w:rPr>
          <w:rFonts w:ascii="Tahoma" w:cs="Tahoma" w:eastAsia="Tahoma" w:hAnsi="Tahoma"/>
          <w:b w:val="false"/>
          <w:bCs w:val="false"/>
          <w:i w:val="false"/>
          <w:iCs w:val="false"/>
          <w:color w:val="1E293B"/>
          <w:sz w:val="21"/>
          <w:szCs w:val="21"/>
          <w:rtl/>
        </w:rPr>
        <w:t xml:space="preserve">اطلاعات و محتوای دریافت‌شده از کارفرما را محرمانه تلقی نماید.</w:t>
      </w:r>
    </w:p>
    <w:p>
      <w:pPr>
        <w:bidi/>
        <w:spacing w:after="90" w:before="0" w:line="300"/>
        <w:ind w:right="60"/>
        <w:jc w:val="both"/>
      </w:pPr>
      <w:r>
        <w:rPr>
          <w:rFonts w:ascii="Tahoma" w:cs="Tahoma" w:eastAsia="Tahoma" w:hAnsi="Tahoma"/>
          <w:b/>
          <w:bCs/>
          <w:color w:val="12507E"/>
          <w:sz w:val="21"/>
          <w:szCs w:val="21"/>
          <w:rtl/>
        </w:rPr>
        <w:t xml:space="preserve">۶-۴.  </w:t>
      </w:r>
      <w:r>
        <w:rPr>
          <w:rFonts w:ascii="Tahoma" w:cs="Tahoma" w:eastAsia="Tahoma" w:hAnsi="Tahoma"/>
          <w:b w:val="false"/>
          <w:bCs w:val="false"/>
          <w:i w:val="false"/>
          <w:iCs w:val="false"/>
          <w:color w:val="1E293B"/>
          <w:sz w:val="21"/>
          <w:szCs w:val="21"/>
          <w:rtl/>
        </w:rPr>
        <w:t xml:space="preserve">پس از دریافت کامل مبلغ قرارداد، دسترسی‌های لازم جهت مدیریت سایت را به کارفرما تحویل دهد.</w:t>
      </w:r>
    </w:p>
    <w:p>
      <w:pPr>
        <w:bidi/>
        <w:spacing w:after="90" w:before="0" w:line="300"/>
        <w:ind w:right="60"/>
        <w:jc w:val="both"/>
      </w:pPr>
      <w:r>
        <w:rPr>
          <w:rFonts w:ascii="Tahoma" w:cs="Tahoma" w:eastAsia="Tahoma" w:hAnsi="Tahoma"/>
          <w:b/>
          <w:bCs/>
          <w:color w:val="12507E"/>
          <w:sz w:val="21"/>
          <w:szCs w:val="21"/>
          <w:rtl/>
        </w:rPr>
        <w:t xml:space="preserve">۶-۵.  </w:t>
      </w:r>
      <w:r>
        <w:rPr>
          <w:rFonts w:ascii="Tahoma" w:cs="Tahoma" w:eastAsia="Tahoma" w:hAnsi="Tahoma"/>
          <w:b w:val="false"/>
          <w:bCs w:val="false"/>
          <w:i w:val="false"/>
          <w:iCs w:val="false"/>
          <w:color w:val="1E293B"/>
          <w:sz w:val="21"/>
          <w:szCs w:val="21"/>
          <w:rtl/>
        </w:rPr>
        <w:t xml:space="preserve">ایرادات فنی ناشی از اجرای اولیهٔ سایت را تا مدت ۱۸۰ روز پس از تحویل، بدون دریافت هزینه رفع نماید.</w:t>
      </w:r>
    </w:p>
    <w:p>
      <w:pPr>
        <w:bidi/>
        <w:spacing w:after="90" w:before="0" w:line="300"/>
        <w:ind w:right="60"/>
        <w:jc w:val="both"/>
      </w:pPr>
      <w:r>
        <w:rPr>
          <w:rFonts w:ascii="Tahoma" w:cs="Tahoma" w:eastAsia="Tahoma" w:hAnsi="Tahoma"/>
          <w:b/>
          <w:bCs/>
          <w:color w:val="12507E"/>
          <w:sz w:val="21"/>
          <w:szCs w:val="21"/>
          <w:rtl/>
        </w:rPr>
        <w:t xml:space="preserve">۶-۶.  </w:t>
      </w:r>
      <w:r>
        <w:rPr>
          <w:rFonts w:ascii="Tahoma" w:cs="Tahoma" w:eastAsia="Tahoma" w:hAnsi="Tahoma"/>
          <w:b w:val="false"/>
          <w:bCs w:val="false"/>
          <w:i w:val="false"/>
          <w:iCs w:val="false"/>
          <w:color w:val="1E293B"/>
          <w:sz w:val="21"/>
          <w:szCs w:val="21"/>
          <w:rtl/>
        </w:rPr>
        <w:t xml:space="preserve">در صورت نیاز، آموزش اولیهٔ مدیریت محتوای سایت را به‌صورت حضوری، آنلاین یا ارسال راهنمای متنی/ویدئویی ارائه نماید.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۷</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۷ — تعهدات کارفرما</w:t>
            </w:r>
          </w:p>
        </w:tc>
      </w:tr>
    </w:tbl>
    <w:p>
      <w:pPr>
        <w:bidi/>
        <w:spacing w:after="90" w:before="0" w:line="300"/>
        <w:jc w:val="both"/>
      </w:pPr>
      <w:r>
        <w:rPr>
          <w:rFonts w:ascii="Tahoma" w:cs="Tahoma" w:eastAsia="Tahoma" w:hAnsi="Tahoma"/>
          <w:b/>
          <w:bCs/>
          <w:i w:val="false"/>
          <w:iCs w:val="false"/>
          <w:color w:val="0E2A47"/>
          <w:sz w:val="22"/>
          <w:szCs w:val="22"/>
          <w:rtl/>
        </w:rPr>
        <w:t xml:space="preserve">کارفرما متعهد می‌گردد:</w:t>
      </w:r>
    </w:p>
    <w:p>
      <w:pPr>
        <w:bidi/>
        <w:spacing w:after="90" w:before="0" w:line="300"/>
        <w:ind w:right="60"/>
        <w:jc w:val="both"/>
      </w:pPr>
      <w:r>
        <w:rPr>
          <w:rFonts w:ascii="Tahoma" w:cs="Tahoma" w:eastAsia="Tahoma" w:hAnsi="Tahoma"/>
          <w:b/>
          <w:bCs/>
          <w:color w:val="12507E"/>
          <w:sz w:val="21"/>
          <w:szCs w:val="21"/>
          <w:rtl/>
        </w:rPr>
        <w:t xml:space="preserve">۷-۱.  </w:t>
      </w:r>
      <w:r>
        <w:rPr>
          <w:rFonts w:ascii="Tahoma" w:cs="Tahoma" w:eastAsia="Tahoma" w:hAnsi="Tahoma"/>
          <w:b w:val="false"/>
          <w:bCs w:val="false"/>
          <w:i w:val="false"/>
          <w:iCs w:val="false"/>
          <w:color w:val="1E293B"/>
          <w:sz w:val="21"/>
          <w:szCs w:val="21"/>
          <w:rtl/>
        </w:rPr>
        <w:t xml:space="preserve">اطلاعات، تصاویر، متون، لوگو، شماره تماس، نشانی و سایر محتوای مورد نیاز سایت را در زمان مناسب در اختیار مجری قرار دهد.</w:t>
      </w:r>
    </w:p>
    <w:p>
      <w:pPr>
        <w:bidi/>
        <w:spacing w:after="90" w:before="0" w:line="300"/>
        <w:ind w:right="60"/>
        <w:jc w:val="both"/>
      </w:pPr>
      <w:r>
        <w:rPr>
          <w:rFonts w:ascii="Tahoma" w:cs="Tahoma" w:eastAsia="Tahoma" w:hAnsi="Tahoma"/>
          <w:b/>
          <w:bCs/>
          <w:color w:val="12507E"/>
          <w:sz w:val="21"/>
          <w:szCs w:val="21"/>
          <w:rtl/>
        </w:rPr>
        <w:t xml:space="preserve">۷-۲.  </w:t>
      </w:r>
      <w:r>
        <w:rPr>
          <w:rFonts w:ascii="Tahoma" w:cs="Tahoma" w:eastAsia="Tahoma" w:hAnsi="Tahoma"/>
          <w:b w:val="false"/>
          <w:bCs w:val="false"/>
          <w:i w:val="false"/>
          <w:iCs w:val="false"/>
          <w:color w:val="1E293B"/>
          <w:sz w:val="21"/>
          <w:szCs w:val="21"/>
          <w:rtl/>
        </w:rPr>
        <w:t xml:space="preserve">مسئولیت صحت، مالکیت و مجاز بودن استفاده از محتوای ارائه‌شده را بر عهده بگیرد.</w:t>
      </w:r>
    </w:p>
    <w:p>
      <w:pPr>
        <w:bidi/>
        <w:spacing w:after="90" w:before="0" w:line="300"/>
        <w:ind w:right="60"/>
        <w:jc w:val="both"/>
      </w:pPr>
      <w:r>
        <w:rPr>
          <w:rFonts w:ascii="Tahoma" w:cs="Tahoma" w:eastAsia="Tahoma" w:hAnsi="Tahoma"/>
          <w:b/>
          <w:bCs/>
          <w:color w:val="12507E"/>
          <w:sz w:val="21"/>
          <w:szCs w:val="21"/>
          <w:rtl/>
        </w:rPr>
        <w:t xml:space="preserve">۷-۳.  </w:t>
      </w:r>
      <w:r>
        <w:rPr>
          <w:rFonts w:ascii="Tahoma" w:cs="Tahoma" w:eastAsia="Tahoma" w:hAnsi="Tahoma"/>
          <w:b w:val="false"/>
          <w:bCs w:val="false"/>
          <w:i w:val="false"/>
          <w:iCs w:val="false"/>
          <w:color w:val="1E293B"/>
          <w:sz w:val="21"/>
          <w:szCs w:val="21"/>
          <w:rtl/>
        </w:rPr>
        <w:t xml:space="preserve">پرداخت‌های موضوع قرارداد را در موعد مقرر انجام دهد.</w:t>
      </w:r>
    </w:p>
    <w:p>
      <w:pPr>
        <w:bidi/>
        <w:spacing w:after="90" w:before="0" w:line="300"/>
        <w:ind w:right="60"/>
        <w:jc w:val="both"/>
      </w:pPr>
      <w:r>
        <w:rPr>
          <w:rFonts w:ascii="Tahoma" w:cs="Tahoma" w:eastAsia="Tahoma" w:hAnsi="Tahoma"/>
          <w:b/>
          <w:bCs/>
          <w:color w:val="12507E"/>
          <w:sz w:val="21"/>
          <w:szCs w:val="21"/>
          <w:rtl/>
        </w:rPr>
        <w:t xml:space="preserve">۷-۴.  </w:t>
      </w:r>
      <w:r>
        <w:rPr>
          <w:rFonts w:ascii="Tahoma" w:cs="Tahoma" w:eastAsia="Tahoma" w:hAnsi="Tahoma"/>
          <w:b w:val="false"/>
          <w:bCs w:val="false"/>
          <w:i w:val="false"/>
          <w:iCs w:val="false"/>
          <w:color w:val="1E293B"/>
          <w:sz w:val="21"/>
          <w:szCs w:val="21"/>
          <w:rtl/>
        </w:rPr>
        <w:t xml:space="preserve">بازخوردها، اصلاحات و تأییدیه‌های لازم را حداکثر ظرف ۱ روز کاری پس از اعلام مجری ارائه نماید.</w:t>
      </w:r>
    </w:p>
    <w:p>
      <w:pPr>
        <w:bidi/>
        <w:spacing w:after="90" w:before="0" w:line="300"/>
        <w:ind w:right="60"/>
        <w:jc w:val="both"/>
      </w:pPr>
      <w:r>
        <w:rPr>
          <w:rFonts w:ascii="Tahoma" w:cs="Tahoma" w:eastAsia="Tahoma" w:hAnsi="Tahoma"/>
          <w:b/>
          <w:bCs/>
          <w:color w:val="12507E"/>
          <w:sz w:val="21"/>
          <w:szCs w:val="21"/>
          <w:rtl/>
        </w:rPr>
        <w:t xml:space="preserve">۷-۵.  </w:t>
      </w:r>
      <w:r>
        <w:rPr>
          <w:rFonts w:ascii="Tahoma" w:cs="Tahoma" w:eastAsia="Tahoma" w:hAnsi="Tahoma"/>
          <w:b w:val="false"/>
          <w:bCs w:val="false"/>
          <w:i w:val="false"/>
          <w:iCs w:val="false"/>
          <w:color w:val="1E293B"/>
          <w:sz w:val="21"/>
          <w:szCs w:val="21"/>
          <w:rtl/>
        </w:rPr>
        <w:t xml:space="preserve">از درخواست امکانات خارج از موضوع قرارداد بدون توافق مالی جداگانه خودداری نماید.</w:t>
      </w:r>
    </w:p>
    <w:p>
      <w:pPr>
        <w:bidi/>
        <w:spacing w:after="90" w:before="0" w:line="300"/>
        <w:ind w:right="60"/>
        <w:jc w:val="both"/>
      </w:pPr>
      <w:r>
        <w:rPr>
          <w:rFonts w:ascii="Tahoma" w:cs="Tahoma" w:eastAsia="Tahoma" w:hAnsi="Tahoma"/>
          <w:b/>
          <w:bCs/>
          <w:color w:val="12507E"/>
          <w:sz w:val="21"/>
          <w:szCs w:val="21"/>
          <w:rtl/>
        </w:rPr>
        <w:t xml:space="preserve">۷-۶.  </w:t>
      </w:r>
      <w:r>
        <w:rPr>
          <w:rFonts w:ascii="Tahoma" w:cs="Tahoma" w:eastAsia="Tahoma" w:hAnsi="Tahoma"/>
          <w:b w:val="false"/>
          <w:bCs w:val="false"/>
          <w:i w:val="false"/>
          <w:iCs w:val="false"/>
          <w:color w:val="1E293B"/>
          <w:sz w:val="21"/>
          <w:szCs w:val="21"/>
          <w:rtl/>
        </w:rPr>
        <w:t xml:space="preserve">پس از تحویل سایت، مسئولیت استفادهٔ صحیح از پنل مدیریت و نگهداری اطلاعات دسترسی را بر عهده داشته باشد.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۸</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۸ — مدت اجرای قرارداد</w:t>
            </w:r>
          </w:p>
        </w:tc>
      </w:tr>
    </w:tbl>
    <w:p>
      <w:pPr>
        <w:bidi/>
        <w:spacing w:after="90" w:before="0" w:line="300"/>
        <w:ind w:right="60"/>
        <w:jc w:val="both"/>
      </w:pPr>
      <w:r>
        <w:rPr>
          <w:rFonts w:ascii="Tahoma" w:cs="Tahoma" w:eastAsia="Tahoma" w:hAnsi="Tahoma"/>
          <w:b/>
          <w:bCs/>
          <w:color w:val="12507E"/>
          <w:sz w:val="21"/>
          <w:szCs w:val="21"/>
          <w:rtl/>
        </w:rPr>
        <w:t xml:space="preserve">۸-۱.  </w:t>
      </w:r>
      <w:r>
        <w:rPr>
          <w:rFonts w:ascii="Tahoma" w:cs="Tahoma" w:eastAsia="Tahoma" w:hAnsi="Tahoma"/>
          <w:b w:val="false"/>
          <w:bCs w:val="false"/>
          <w:i w:val="false"/>
          <w:iCs w:val="false"/>
          <w:color w:val="1E293B"/>
          <w:sz w:val="21"/>
          <w:szCs w:val="21"/>
          <w:rtl/>
        </w:rPr>
        <w:t xml:space="preserve">مدت زمان اجرای پروژه از تاریخ پرداخت پیش‌پرداخت و تحویل کامل اطلاعات اولیه توسط کارفرما، به مدت ۷ روز کاری تعیین می‌گردد.</w:t>
      </w:r>
    </w:p>
    <w:p>
      <w:pPr>
        <w:bidi/>
        <w:spacing w:after="90" w:before="0" w:line="300"/>
        <w:ind w:right="60"/>
        <w:jc w:val="both"/>
      </w:pPr>
      <w:r>
        <w:rPr>
          <w:rFonts w:ascii="Tahoma" w:cs="Tahoma" w:eastAsia="Tahoma" w:hAnsi="Tahoma"/>
          <w:b/>
          <w:bCs/>
          <w:color w:val="12507E"/>
          <w:sz w:val="21"/>
          <w:szCs w:val="21"/>
          <w:rtl/>
        </w:rPr>
        <w:t xml:space="preserve">۸-۲.  </w:t>
      </w:r>
      <w:r>
        <w:rPr>
          <w:rFonts w:ascii="Tahoma" w:cs="Tahoma" w:eastAsia="Tahoma" w:hAnsi="Tahoma"/>
          <w:b w:val="false"/>
          <w:bCs w:val="false"/>
          <w:i w:val="false"/>
          <w:iCs w:val="false"/>
          <w:color w:val="1E293B"/>
          <w:sz w:val="21"/>
          <w:szCs w:val="21"/>
          <w:rtl/>
        </w:rPr>
        <w:t xml:space="preserve">تأخیر در ارائهٔ محتوا، تصاویر، اطلاعات شرکت، تأییدیه‌ها یا پرداخت‌ها از سوی کارفرما، موجب تمدید مدت اجرای پروژه به همان میزان خواهد شد.</w:t>
      </w:r>
    </w:p>
    <w:p>
      <w:pPr>
        <w:bidi/>
        <w:spacing w:after="90" w:before="0" w:line="300"/>
        <w:ind w:right="60"/>
        <w:jc w:val="both"/>
      </w:pPr>
      <w:r>
        <w:rPr>
          <w:rFonts w:ascii="Tahoma" w:cs="Tahoma" w:eastAsia="Tahoma" w:hAnsi="Tahoma"/>
          <w:b/>
          <w:bCs/>
          <w:color w:val="12507E"/>
          <w:sz w:val="21"/>
          <w:szCs w:val="21"/>
          <w:rtl/>
        </w:rPr>
        <w:t xml:space="preserve">۸-۳.  </w:t>
      </w:r>
      <w:r>
        <w:rPr>
          <w:rFonts w:ascii="Tahoma" w:cs="Tahoma" w:eastAsia="Tahoma" w:hAnsi="Tahoma"/>
          <w:b w:val="false"/>
          <w:bCs w:val="false"/>
          <w:i w:val="false"/>
          <w:iCs w:val="false"/>
          <w:color w:val="1E293B"/>
          <w:sz w:val="21"/>
          <w:szCs w:val="21"/>
          <w:rtl/>
        </w:rPr>
        <w:t xml:space="preserve">تغییرات اساسی در ساختار، ظاهر یا امکانات سایت پس از تأیید اولیهٔ طرح، ممکن است موجب افزایش زمان اجرا و هزینهٔ جداگانه گردد.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۹</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۹ — تحویل پروژه</w:t>
            </w:r>
          </w:p>
        </w:tc>
      </w:tr>
    </w:tbl>
    <w:p>
      <w:pPr>
        <w:bidi/>
        <w:spacing w:after="90" w:before="0" w:line="300"/>
        <w:ind w:right="60"/>
        <w:jc w:val="both"/>
      </w:pPr>
      <w:r>
        <w:rPr>
          <w:rFonts w:ascii="Tahoma" w:cs="Tahoma" w:eastAsia="Tahoma" w:hAnsi="Tahoma"/>
          <w:b/>
          <w:bCs/>
          <w:color w:val="12507E"/>
          <w:sz w:val="21"/>
          <w:szCs w:val="21"/>
          <w:rtl/>
        </w:rPr>
        <w:t xml:space="preserve">۹-۱.  </w:t>
      </w:r>
      <w:r>
        <w:rPr>
          <w:rFonts w:ascii="Tahoma" w:cs="Tahoma" w:eastAsia="Tahoma" w:hAnsi="Tahoma"/>
          <w:b w:val="false"/>
          <w:bCs w:val="false"/>
          <w:i w:val="false"/>
          <w:iCs w:val="false"/>
          <w:color w:val="1E293B"/>
          <w:sz w:val="21"/>
          <w:szCs w:val="21"/>
          <w:rtl/>
        </w:rPr>
        <w:t xml:space="preserve">پس از تکمیل سایت، مجری آماده بودن آن را به کارفرما اعلام می‌نماید.</w:t>
      </w:r>
    </w:p>
    <w:p>
      <w:pPr>
        <w:bidi/>
        <w:spacing w:after="90" w:before="0" w:line="300"/>
        <w:ind w:right="60"/>
        <w:jc w:val="both"/>
      </w:pPr>
      <w:r>
        <w:rPr>
          <w:rFonts w:ascii="Tahoma" w:cs="Tahoma" w:eastAsia="Tahoma" w:hAnsi="Tahoma"/>
          <w:b/>
          <w:bCs/>
          <w:color w:val="12507E"/>
          <w:sz w:val="21"/>
          <w:szCs w:val="21"/>
          <w:rtl/>
        </w:rPr>
        <w:t xml:space="preserve">۹-۲.  </w:t>
      </w:r>
      <w:r>
        <w:rPr>
          <w:rFonts w:ascii="Tahoma" w:cs="Tahoma" w:eastAsia="Tahoma" w:hAnsi="Tahoma"/>
          <w:b w:val="false"/>
          <w:bCs w:val="false"/>
          <w:i w:val="false"/>
          <w:iCs w:val="false"/>
          <w:color w:val="1E293B"/>
          <w:sz w:val="21"/>
          <w:szCs w:val="21"/>
          <w:rtl/>
        </w:rPr>
        <w:t xml:space="preserve">کارفرما موظف است حداکثر ظرف ۴ روز کاری سایت را بررسی و ایرادات احتمالی منطبق با موضوع قرارداد را به‌صورت مکتوب اعلام نماید.</w:t>
      </w:r>
    </w:p>
    <w:p>
      <w:pPr>
        <w:bidi/>
        <w:spacing w:after="90" w:before="0" w:line="300"/>
        <w:ind w:right="60"/>
        <w:jc w:val="both"/>
      </w:pPr>
      <w:r>
        <w:rPr>
          <w:rFonts w:ascii="Tahoma" w:cs="Tahoma" w:eastAsia="Tahoma" w:hAnsi="Tahoma"/>
          <w:b/>
          <w:bCs/>
          <w:color w:val="12507E"/>
          <w:sz w:val="21"/>
          <w:szCs w:val="21"/>
          <w:rtl/>
        </w:rPr>
        <w:t xml:space="preserve">۹-۳.  </w:t>
      </w:r>
      <w:r>
        <w:rPr>
          <w:rFonts w:ascii="Tahoma" w:cs="Tahoma" w:eastAsia="Tahoma" w:hAnsi="Tahoma"/>
          <w:b w:val="false"/>
          <w:bCs w:val="false"/>
          <w:i w:val="false"/>
          <w:iCs w:val="false"/>
          <w:color w:val="1E293B"/>
          <w:sz w:val="21"/>
          <w:szCs w:val="21"/>
          <w:rtl/>
        </w:rPr>
        <w:t xml:space="preserve">در صورت عدم اعلام ایراد یا نظر اصلاحی در مهلت مقرر، پروژه از نظر فنی و اجرایی تحویل‌شده تلقی می‌گردد.</w:t>
      </w:r>
    </w:p>
    <w:p>
      <w:pPr>
        <w:bidi/>
        <w:spacing w:after="90" w:before="0" w:line="300"/>
        <w:ind w:right="60"/>
        <w:jc w:val="both"/>
      </w:pPr>
      <w:r>
        <w:rPr>
          <w:rFonts w:ascii="Tahoma" w:cs="Tahoma" w:eastAsia="Tahoma" w:hAnsi="Tahoma"/>
          <w:b/>
          <w:bCs/>
          <w:color w:val="12507E"/>
          <w:sz w:val="21"/>
          <w:szCs w:val="21"/>
          <w:rtl/>
        </w:rPr>
        <w:t xml:space="preserve">۹-۴.  </w:t>
      </w:r>
      <w:r>
        <w:rPr>
          <w:rFonts w:ascii="Tahoma" w:cs="Tahoma" w:eastAsia="Tahoma" w:hAnsi="Tahoma"/>
          <w:b w:val="false"/>
          <w:bCs w:val="false"/>
          <w:i w:val="false"/>
          <w:iCs w:val="false"/>
          <w:color w:val="1E293B"/>
          <w:sz w:val="21"/>
          <w:szCs w:val="21"/>
          <w:rtl/>
        </w:rPr>
        <w:t xml:space="preserve">اصلاحات جزئی مرتبط با موارد توافق‌شده در قرارداد، تا پیش از تحویل نهایی توسط مجری انجام می‌شود.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۱۰</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۱۰ — اصلاحات و تغییرات</w:t>
            </w:r>
          </w:p>
        </w:tc>
      </w:tr>
    </w:tbl>
    <w:p>
      <w:pPr>
        <w:bidi/>
        <w:spacing w:after="90" w:before="0" w:line="300"/>
        <w:ind w:right="60"/>
        <w:jc w:val="both"/>
      </w:pPr>
      <w:r>
        <w:rPr>
          <w:rFonts w:ascii="Tahoma" w:cs="Tahoma" w:eastAsia="Tahoma" w:hAnsi="Tahoma"/>
          <w:b/>
          <w:bCs/>
          <w:color w:val="12507E"/>
          <w:sz w:val="21"/>
          <w:szCs w:val="21"/>
          <w:rtl/>
        </w:rPr>
        <w:t xml:space="preserve">۱۰-۱.  </w:t>
      </w:r>
      <w:r>
        <w:rPr>
          <w:rFonts w:ascii="Tahoma" w:cs="Tahoma" w:eastAsia="Tahoma" w:hAnsi="Tahoma"/>
          <w:b w:val="false"/>
          <w:bCs w:val="false"/>
          <w:i w:val="false"/>
          <w:iCs w:val="false"/>
          <w:color w:val="1E293B"/>
          <w:sz w:val="21"/>
          <w:szCs w:val="21"/>
          <w:rtl/>
        </w:rPr>
        <w:t xml:space="preserve">اصلاحات جزئی شامل تغییر متن، جایگزینی تصویر، اصلاح شماره تماس، اصلاح رنگ‌های محدود یا ویرایش‌های مشابه، تا سقف متعارف و در چارچوب قرارداد انجام می‌شود.</w:t>
      </w:r>
    </w:p>
    <w:p>
      <w:pPr>
        <w:bidi/>
        <w:spacing w:after="90" w:before="0" w:line="300"/>
        <w:ind w:right="60"/>
        <w:jc w:val="both"/>
      </w:pPr>
      <w:r>
        <w:rPr>
          <w:rFonts w:ascii="Tahoma" w:cs="Tahoma" w:eastAsia="Tahoma" w:hAnsi="Tahoma"/>
          <w:b/>
          <w:bCs/>
          <w:color w:val="12507E"/>
          <w:sz w:val="21"/>
          <w:szCs w:val="21"/>
          <w:rtl/>
        </w:rPr>
        <w:t xml:space="preserve">۱۰-۲.  </w:t>
      </w:r>
      <w:r>
        <w:rPr>
          <w:rFonts w:ascii="Tahoma" w:cs="Tahoma" w:eastAsia="Tahoma" w:hAnsi="Tahoma"/>
          <w:b w:val="false"/>
          <w:bCs w:val="false"/>
          <w:i w:val="false"/>
          <w:iCs w:val="false"/>
          <w:color w:val="1E293B"/>
          <w:sz w:val="21"/>
          <w:szCs w:val="21"/>
          <w:rtl/>
        </w:rPr>
        <w:t xml:space="preserve">درخواست‌های جدید مانند افزودن فروشگاه اینترنتی، درگاه پرداخت، سیستم ثبت سفارش، پنل کاربران، چندزبانه‌سازی، تولید محتوا، سئوی پیشرفته، اتصال به نرم‌افزارهای دیگر یا طراحی صفحات متعدد جدید، خارج از موضوع قرارداد بوده و مستلزم توافق و پرداخت هزینهٔ جداگانه است.</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۱۱</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۱۱ — مالکیت مادی و معنوی</w:t>
            </w:r>
          </w:p>
        </w:tc>
      </w:tr>
    </w:tbl>
    <w:p>
      <w:pPr>
        <w:bidi/>
        <w:spacing w:after="90" w:before="0" w:line="300"/>
        <w:ind w:right="60"/>
        <w:jc w:val="both"/>
      </w:pPr>
      <w:r>
        <w:rPr>
          <w:rFonts w:ascii="Tahoma" w:cs="Tahoma" w:eastAsia="Tahoma" w:hAnsi="Tahoma"/>
          <w:b/>
          <w:bCs/>
          <w:color w:val="12507E"/>
          <w:sz w:val="21"/>
          <w:szCs w:val="21"/>
          <w:rtl/>
        </w:rPr>
        <w:t xml:space="preserve">۱۱-۱.  </w:t>
      </w:r>
      <w:r>
        <w:rPr>
          <w:rFonts w:ascii="Tahoma" w:cs="Tahoma" w:eastAsia="Tahoma" w:hAnsi="Tahoma"/>
          <w:b w:val="false"/>
          <w:bCs w:val="false"/>
          <w:i w:val="false"/>
          <w:iCs w:val="false"/>
          <w:color w:val="1E293B"/>
          <w:sz w:val="21"/>
          <w:szCs w:val="21"/>
          <w:rtl/>
        </w:rPr>
        <w:t xml:space="preserve">مالکیت محتوای ارائه‌شده توسط کارفرما متعلق به کارفرما است.</w:t>
      </w:r>
    </w:p>
    <w:p>
      <w:pPr>
        <w:bidi/>
        <w:spacing w:after="90" w:before="0" w:line="300"/>
        <w:ind w:right="60"/>
        <w:jc w:val="both"/>
      </w:pPr>
      <w:r>
        <w:rPr>
          <w:rFonts w:ascii="Tahoma" w:cs="Tahoma" w:eastAsia="Tahoma" w:hAnsi="Tahoma"/>
          <w:b/>
          <w:bCs/>
          <w:color w:val="12507E"/>
          <w:sz w:val="21"/>
          <w:szCs w:val="21"/>
          <w:rtl/>
        </w:rPr>
        <w:t xml:space="preserve">۱۱-۲.  </w:t>
      </w:r>
      <w:r>
        <w:rPr>
          <w:rFonts w:ascii="Tahoma" w:cs="Tahoma" w:eastAsia="Tahoma" w:hAnsi="Tahoma"/>
          <w:b w:val="false"/>
          <w:bCs w:val="false"/>
          <w:i w:val="false"/>
          <w:iCs w:val="false"/>
          <w:color w:val="1E293B"/>
          <w:sz w:val="21"/>
          <w:szCs w:val="21"/>
          <w:rtl/>
        </w:rPr>
        <w:t xml:space="preserve">مالکیت نهایی سایت، دامنه، هاست و دسترسی‌های مدیریتی پس از تسویهٔ کامل مبلغ قرارداد و هزینه‌های جانبی، به کارفرما منتقل می‌شود.</w:t>
      </w:r>
    </w:p>
    <w:p>
      <w:pPr>
        <w:bidi/>
        <w:spacing w:after="90" w:before="0" w:line="300"/>
        <w:ind w:right="60"/>
        <w:jc w:val="both"/>
      </w:pPr>
      <w:r>
        <w:rPr>
          <w:rFonts w:ascii="Tahoma" w:cs="Tahoma" w:eastAsia="Tahoma" w:hAnsi="Tahoma"/>
          <w:b/>
          <w:bCs/>
          <w:color w:val="12507E"/>
          <w:sz w:val="21"/>
          <w:szCs w:val="21"/>
          <w:rtl/>
        </w:rPr>
        <w:t xml:space="preserve">۱۱-۳.  </w:t>
      </w:r>
      <w:r>
        <w:rPr>
          <w:rFonts w:ascii="Tahoma" w:cs="Tahoma" w:eastAsia="Tahoma" w:hAnsi="Tahoma"/>
          <w:b w:val="false"/>
          <w:bCs w:val="false"/>
          <w:i w:val="false"/>
          <w:iCs w:val="false"/>
          <w:color w:val="1E293B"/>
          <w:sz w:val="21"/>
          <w:szCs w:val="21"/>
          <w:rtl/>
        </w:rPr>
        <w:t xml:space="preserve">تا پیش از تسویهٔ کامل، مجری حق عدم تحویل فایل‌ها، دسترسی‌ها و اطلاعات مالکیت دامنه و هاست را خواهد داشت.</w:t>
      </w:r>
    </w:p>
    <w:p>
      <w:pPr>
        <w:bidi/>
        <w:spacing w:after="90" w:before="0" w:line="300"/>
        <w:ind w:right="60"/>
        <w:jc w:val="both"/>
      </w:pPr>
      <w:r>
        <w:rPr>
          <w:rFonts w:ascii="Tahoma" w:cs="Tahoma" w:eastAsia="Tahoma" w:hAnsi="Tahoma"/>
          <w:b/>
          <w:bCs/>
          <w:color w:val="12507E"/>
          <w:sz w:val="21"/>
          <w:szCs w:val="21"/>
          <w:rtl/>
        </w:rPr>
        <w:t xml:space="preserve">۱۱-۴.  </w:t>
      </w:r>
      <w:r>
        <w:rPr>
          <w:rFonts w:ascii="Tahoma" w:cs="Tahoma" w:eastAsia="Tahoma" w:hAnsi="Tahoma"/>
          <w:b w:val="false"/>
          <w:bCs w:val="false"/>
          <w:i w:val="false"/>
          <w:iCs w:val="false"/>
          <w:color w:val="1E293B"/>
          <w:sz w:val="21"/>
          <w:szCs w:val="21"/>
          <w:rtl/>
        </w:rPr>
        <w:t xml:space="preserve">مجری مجاز است نام یا لینک خود را به‌صورت متعارف در بخش فوتر سایت به عنوان طراح سایت درج نماید، مگر اینکه کارفرما درخواست حذف آن را داشته باشد که در این صورت با توافق طرفین انجام خواهد شد.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۱۲</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۱۲ — پشتیبانی</w:t>
            </w:r>
          </w:p>
        </w:tc>
      </w:tr>
    </w:tbl>
    <w:p>
      <w:pPr>
        <w:bidi/>
        <w:spacing w:after="90" w:before="0" w:line="300"/>
        <w:ind w:right="60"/>
        <w:jc w:val="both"/>
      </w:pPr>
      <w:r>
        <w:rPr>
          <w:rFonts w:ascii="Tahoma" w:cs="Tahoma" w:eastAsia="Tahoma" w:hAnsi="Tahoma"/>
          <w:b/>
          <w:bCs/>
          <w:color w:val="12507E"/>
          <w:sz w:val="21"/>
          <w:szCs w:val="21"/>
          <w:rtl/>
        </w:rPr>
        <w:t xml:space="preserve">۱۲-۱.  </w:t>
      </w:r>
      <w:r>
        <w:rPr>
          <w:rFonts w:ascii="Tahoma" w:cs="Tahoma" w:eastAsia="Tahoma" w:hAnsi="Tahoma"/>
          <w:b w:val="false"/>
          <w:bCs w:val="false"/>
          <w:i w:val="false"/>
          <w:iCs w:val="false"/>
          <w:color w:val="1E293B"/>
          <w:sz w:val="21"/>
          <w:szCs w:val="21"/>
          <w:rtl/>
        </w:rPr>
        <w:t xml:space="preserve">پشتیبانی رایگان موضوع این قرارداد صرفاً شامل رفع ایرادات فنی ناشی از اجرای اولیهٔ سایت به مدت ۱۸۰ روز پس از تحویل می‌باشد.</w:t>
      </w:r>
    </w:p>
    <w:p>
      <w:pPr>
        <w:bidi/>
        <w:spacing w:after="90" w:before="0" w:line="300"/>
        <w:ind w:right="60"/>
        <w:jc w:val="both"/>
      </w:pPr>
      <w:r>
        <w:rPr>
          <w:rFonts w:ascii="Tahoma" w:cs="Tahoma" w:eastAsia="Tahoma" w:hAnsi="Tahoma"/>
          <w:b/>
          <w:bCs/>
          <w:color w:val="12507E"/>
          <w:sz w:val="21"/>
          <w:szCs w:val="21"/>
          <w:rtl/>
        </w:rPr>
        <w:t xml:space="preserve">۱۲-۲.  </w:t>
      </w:r>
      <w:r>
        <w:rPr>
          <w:rFonts w:ascii="Tahoma" w:cs="Tahoma" w:eastAsia="Tahoma" w:hAnsi="Tahoma"/>
          <w:b w:val="false"/>
          <w:bCs w:val="false"/>
          <w:i w:val="false"/>
          <w:iCs w:val="false"/>
          <w:color w:val="1E293B"/>
          <w:sz w:val="21"/>
          <w:szCs w:val="21"/>
          <w:rtl/>
        </w:rPr>
        <w:t xml:space="preserve">پشتیبانی شامل ورود محتوای جدید، طراحی صفحات جدید، تولید محتوا، تغییرات ساختاری، بازیابی ناشی از خطای کاربر، آلودگی ناشی از افزونه‌ها یا دسترسی اشخاص ثالث، تمدید دامنه و هاست، به‌روزرسانی‌های دوره‌ای و خدمات امنیتی مستمر نمی‌باشد؛ مگر با قرارداد پشتیبانی جداگانه.</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۱۳</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۱۳ — محرمانگی</w:t>
            </w:r>
          </w:p>
        </w:tc>
      </w:tr>
    </w:tbl>
    <w:p>
      <w:pPr>
        <w:bidi/>
        <w:spacing w:after="120" w:before="60" w:line="300"/>
        <w:jc w:val="both"/>
      </w:pPr>
      <w:r>
        <w:rPr>
          <w:rFonts w:ascii="Tahoma" w:cs="Tahoma" w:eastAsia="Tahoma" w:hAnsi="Tahoma"/>
          <w:b w:val="false"/>
          <w:bCs w:val="false"/>
          <w:i w:val="false"/>
          <w:iCs w:val="false"/>
          <w:color w:val="1E293B"/>
          <w:sz w:val="21"/>
          <w:szCs w:val="21"/>
          <w:rtl/>
        </w:rPr>
        <w:t xml:space="preserve">طرفین متعهد می‌شوند کلیهٔ اطلاعات فنی، مالی، تجاری، دسترسی‌ها، اطلاعات مشتریان، محتوای اختصاصی و سایر اطلاعات محرمانهٔ طرف مقابل را بدون اجازهٔ کتبی افشا یا در اختیار اشخاص ثالث قرار ندهند.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۱۴</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۱۴ — فسخ قرارداد</w:t>
            </w:r>
          </w:p>
        </w:tc>
      </w:tr>
    </w:tbl>
    <w:p>
      <w:pPr>
        <w:bidi/>
        <w:spacing w:after="90" w:before="0" w:line="300"/>
        <w:ind w:right="60"/>
        <w:jc w:val="both"/>
      </w:pPr>
      <w:r>
        <w:rPr>
          <w:rFonts w:ascii="Tahoma" w:cs="Tahoma" w:eastAsia="Tahoma" w:hAnsi="Tahoma"/>
          <w:b/>
          <w:bCs/>
          <w:color w:val="12507E"/>
          <w:sz w:val="21"/>
          <w:szCs w:val="21"/>
          <w:rtl/>
        </w:rPr>
        <w:t xml:space="preserve">۱۴-۱.  </w:t>
      </w:r>
      <w:r>
        <w:rPr>
          <w:rFonts w:ascii="Tahoma" w:cs="Tahoma" w:eastAsia="Tahoma" w:hAnsi="Tahoma"/>
          <w:b w:val="false"/>
          <w:bCs w:val="false"/>
          <w:i w:val="false"/>
          <w:iCs w:val="false"/>
          <w:color w:val="1E293B"/>
          <w:sz w:val="21"/>
          <w:szCs w:val="21"/>
          <w:rtl/>
        </w:rPr>
        <w:t xml:space="preserve">در صورت انصراف کارفرما پس از شروع پروژه، مبلغ پیش‌پرداخت بابت زمان، طراحی، برنامه‌ریزی و اقدامات انجام‌شده توسط مجری، قابل استرداد نخواهد بود.</w:t>
      </w:r>
    </w:p>
    <w:p>
      <w:pPr>
        <w:bidi/>
        <w:spacing w:after="90" w:before="0" w:line="300"/>
        <w:ind w:right="60"/>
        <w:jc w:val="both"/>
      </w:pPr>
      <w:r>
        <w:rPr>
          <w:rFonts w:ascii="Tahoma" w:cs="Tahoma" w:eastAsia="Tahoma" w:hAnsi="Tahoma"/>
          <w:b/>
          <w:bCs/>
          <w:color w:val="12507E"/>
          <w:sz w:val="21"/>
          <w:szCs w:val="21"/>
          <w:rtl/>
        </w:rPr>
        <w:t xml:space="preserve">۱۴-۲.  </w:t>
      </w:r>
      <w:r>
        <w:rPr>
          <w:rFonts w:ascii="Tahoma" w:cs="Tahoma" w:eastAsia="Tahoma" w:hAnsi="Tahoma"/>
          <w:b w:val="false"/>
          <w:bCs w:val="false"/>
          <w:i w:val="false"/>
          <w:iCs w:val="false"/>
          <w:color w:val="1E293B"/>
          <w:sz w:val="21"/>
          <w:szCs w:val="21"/>
          <w:rtl/>
        </w:rPr>
        <w:t xml:space="preserve">در صورت عدم پرداخت به‌موقع مبالغ قرارداد توسط کارفرما، مجری مجاز است اجرای پروژه را تا زمان تسویه متوقف نماید.</w:t>
      </w:r>
    </w:p>
    <w:p>
      <w:pPr>
        <w:bidi/>
        <w:spacing w:after="90" w:before="0" w:line="300"/>
        <w:ind w:right="60"/>
        <w:jc w:val="both"/>
      </w:pPr>
      <w:r>
        <w:rPr>
          <w:rFonts w:ascii="Tahoma" w:cs="Tahoma" w:eastAsia="Tahoma" w:hAnsi="Tahoma"/>
          <w:b/>
          <w:bCs/>
          <w:color w:val="12507E"/>
          <w:sz w:val="21"/>
          <w:szCs w:val="21"/>
          <w:rtl/>
        </w:rPr>
        <w:t xml:space="preserve">۱۴-۳.  </w:t>
      </w:r>
      <w:r>
        <w:rPr>
          <w:rFonts w:ascii="Tahoma" w:cs="Tahoma" w:eastAsia="Tahoma" w:hAnsi="Tahoma"/>
          <w:b w:val="false"/>
          <w:bCs w:val="false"/>
          <w:i w:val="false"/>
          <w:iCs w:val="false"/>
          <w:color w:val="1E293B"/>
          <w:sz w:val="21"/>
          <w:szCs w:val="21"/>
          <w:rtl/>
        </w:rPr>
        <w:t xml:space="preserve">در صورت تأخیر بیش از ۱۰ روز از سوی کارفرما در ارائهٔ محتوا، تأییدیه یا پرداخت، پروژه متوقف شده و ادامهٔ آن منوط به توافق مجدد طرفین خواهد بود.</w:t>
      </w:r>
    </w:p>
    <w:p>
      <w:pPr>
        <w:bidi/>
        <w:spacing w:after="90" w:before="0" w:line="300"/>
        <w:ind w:right="60"/>
        <w:jc w:val="both"/>
      </w:pPr>
      <w:r>
        <w:rPr>
          <w:rFonts w:ascii="Tahoma" w:cs="Tahoma" w:eastAsia="Tahoma" w:hAnsi="Tahoma"/>
          <w:b/>
          <w:bCs/>
          <w:color w:val="12507E"/>
          <w:sz w:val="21"/>
          <w:szCs w:val="21"/>
          <w:rtl/>
        </w:rPr>
        <w:t xml:space="preserve">۱۴-۴.  </w:t>
      </w:r>
      <w:r>
        <w:rPr>
          <w:rFonts w:ascii="Tahoma" w:cs="Tahoma" w:eastAsia="Tahoma" w:hAnsi="Tahoma"/>
          <w:b w:val="false"/>
          <w:bCs w:val="false"/>
          <w:i w:val="false"/>
          <w:iCs w:val="false"/>
          <w:color w:val="1E293B"/>
          <w:sz w:val="21"/>
          <w:szCs w:val="21"/>
          <w:rtl/>
        </w:rPr>
        <w:t xml:space="preserve">در صورت عدم انجام تعهدات اساسی از سوی هر یک از طرفین، طرف مقابل می‌تواند پس از اعلام کتبی و اعطای مهلت ۱۰ روزه جهت رفع تخلف، نسبت به فسخ قرارداد اقدام نماید.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۱۵</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۱۵ — مسئولیت‌ها و محدودیت‌ها</w:t>
            </w:r>
          </w:p>
        </w:tc>
      </w:tr>
    </w:tbl>
    <w:p>
      <w:pPr>
        <w:bidi/>
        <w:spacing w:after="90" w:before="0" w:line="300"/>
        <w:ind w:right="60"/>
        <w:jc w:val="both"/>
      </w:pPr>
      <w:r>
        <w:rPr>
          <w:rFonts w:ascii="Tahoma" w:cs="Tahoma" w:eastAsia="Tahoma" w:hAnsi="Tahoma"/>
          <w:b/>
          <w:bCs/>
          <w:color w:val="12507E"/>
          <w:sz w:val="21"/>
          <w:szCs w:val="21"/>
          <w:rtl/>
        </w:rPr>
        <w:t xml:space="preserve">۱۵-۱.  </w:t>
      </w:r>
      <w:r>
        <w:rPr>
          <w:rFonts w:ascii="Tahoma" w:cs="Tahoma" w:eastAsia="Tahoma" w:hAnsi="Tahoma"/>
          <w:b w:val="false"/>
          <w:bCs w:val="false"/>
          <w:i w:val="false"/>
          <w:iCs w:val="false"/>
          <w:color w:val="1E293B"/>
          <w:sz w:val="21"/>
          <w:szCs w:val="21"/>
          <w:rtl/>
        </w:rPr>
        <w:t xml:space="preserve">مجری مسئولیتی در قبال قطعی سرور، اختلال شرکت هاستینگ، مشکلات رجیسترار دامنه، فیلترینگ، تحریم، اختلالات اینترنت، تغییر قوانین سرویس‌دهندگان یا مشکلات خارج از اختیار خود ندارد.</w:t>
      </w:r>
    </w:p>
    <w:p>
      <w:pPr>
        <w:bidi/>
        <w:spacing w:after="90" w:before="0" w:line="300"/>
        <w:ind w:right="60"/>
        <w:jc w:val="both"/>
      </w:pPr>
      <w:r>
        <w:rPr>
          <w:rFonts w:ascii="Tahoma" w:cs="Tahoma" w:eastAsia="Tahoma" w:hAnsi="Tahoma"/>
          <w:b/>
          <w:bCs/>
          <w:color w:val="12507E"/>
          <w:sz w:val="21"/>
          <w:szCs w:val="21"/>
          <w:rtl/>
        </w:rPr>
        <w:t xml:space="preserve">۱۵-۲.  </w:t>
      </w:r>
      <w:r>
        <w:rPr>
          <w:rFonts w:ascii="Tahoma" w:cs="Tahoma" w:eastAsia="Tahoma" w:hAnsi="Tahoma"/>
          <w:b w:val="false"/>
          <w:bCs w:val="false"/>
          <w:i w:val="false"/>
          <w:iCs w:val="false"/>
          <w:color w:val="1E293B"/>
          <w:sz w:val="21"/>
          <w:szCs w:val="21"/>
          <w:rtl/>
        </w:rPr>
        <w:t xml:space="preserve">مسئولیت محتوای منتشرشده در سایت، مجوزهای صنفی، حقوق تصاویر، علائم تجاری، ادعاهای تبلیغاتی و اطلاعات محصولات بر عهدهٔ کارفرما است.</w:t>
      </w:r>
    </w:p>
    <w:p>
      <w:pPr>
        <w:bidi/>
        <w:spacing w:after="90" w:before="0" w:line="300"/>
        <w:ind w:right="60"/>
        <w:jc w:val="both"/>
      </w:pPr>
      <w:r>
        <w:rPr>
          <w:rFonts w:ascii="Tahoma" w:cs="Tahoma" w:eastAsia="Tahoma" w:hAnsi="Tahoma"/>
          <w:b/>
          <w:bCs/>
          <w:color w:val="12507E"/>
          <w:sz w:val="21"/>
          <w:szCs w:val="21"/>
          <w:rtl/>
        </w:rPr>
        <w:t xml:space="preserve">۱۵-۳.  </w:t>
      </w:r>
      <w:r>
        <w:rPr>
          <w:rFonts w:ascii="Tahoma" w:cs="Tahoma" w:eastAsia="Tahoma" w:hAnsi="Tahoma"/>
          <w:b w:val="false"/>
          <w:bCs w:val="false"/>
          <w:i w:val="false"/>
          <w:iCs w:val="false"/>
          <w:color w:val="1E293B"/>
          <w:sz w:val="21"/>
          <w:szCs w:val="21"/>
          <w:rtl/>
        </w:rPr>
        <w:t xml:space="preserve">مجری مسئولیتی در قبال خسارات ناشی از ارائهٔ اطلاعات نادرست توسط کارفرما نخواهد داشت.</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۱۶</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۱۶ — فورس ماژور (قوهٔ قاهره)</w:t>
            </w:r>
          </w:p>
        </w:tc>
      </w:tr>
    </w:tbl>
    <w:p>
      <w:pPr>
        <w:bidi/>
        <w:spacing w:after="90" w:before="0" w:line="300"/>
        <w:ind w:right="60"/>
        <w:jc w:val="both"/>
      </w:pPr>
      <w:r>
        <w:rPr>
          <w:rFonts w:ascii="Tahoma" w:cs="Tahoma" w:eastAsia="Tahoma" w:hAnsi="Tahoma"/>
          <w:b/>
          <w:bCs/>
          <w:color w:val="12507E"/>
          <w:sz w:val="21"/>
          <w:szCs w:val="21"/>
          <w:rtl/>
        </w:rPr>
        <w:t xml:space="preserve">۱۶-۱.  </w:t>
      </w:r>
      <w:r>
        <w:rPr>
          <w:rFonts w:ascii="Tahoma" w:cs="Tahoma" w:eastAsia="Tahoma" w:hAnsi="Tahoma"/>
          <w:b w:val="false"/>
          <w:bCs w:val="false"/>
          <w:i w:val="false"/>
          <w:iCs w:val="false"/>
          <w:color w:val="1E293B"/>
          <w:sz w:val="21"/>
          <w:szCs w:val="21"/>
          <w:rtl/>
        </w:rPr>
        <w:t xml:space="preserve">هیچ‌یک از طرفین در قبال تأخیر یا عدم انجام تعهدات ناشی از وقوع حوادث قهری، غیرقابل پیش‌بینی و خارج از ارادهٔ خود، مسئولیتی نخواهد داشت. مصادیق فورس ماژور شامل مواردی از قبیل سیل، زلزله، آتش‌سوزی، جنگ، شورش، اعتصاب سراسری، همه‌گیری و قرنطینه، قطع سراسری و بلندمدت اینترنت یا برق، تحریم‌ها و تصمیمات و مصوبات الزام‌آور دولتی یا حاکمیتی است.</w:t>
      </w:r>
    </w:p>
    <w:p>
      <w:pPr>
        <w:bidi/>
        <w:spacing w:after="90" w:before="0" w:line="300"/>
        <w:ind w:right="60"/>
        <w:jc w:val="both"/>
      </w:pPr>
      <w:r>
        <w:rPr>
          <w:rFonts w:ascii="Tahoma" w:cs="Tahoma" w:eastAsia="Tahoma" w:hAnsi="Tahoma"/>
          <w:b/>
          <w:bCs/>
          <w:color w:val="12507E"/>
          <w:sz w:val="21"/>
          <w:szCs w:val="21"/>
          <w:rtl/>
        </w:rPr>
        <w:t xml:space="preserve">۱۶-۲.  </w:t>
      </w:r>
      <w:r>
        <w:rPr>
          <w:rFonts w:ascii="Tahoma" w:cs="Tahoma" w:eastAsia="Tahoma" w:hAnsi="Tahoma"/>
          <w:b w:val="false"/>
          <w:bCs w:val="false"/>
          <w:i w:val="false"/>
          <w:iCs w:val="false"/>
          <w:color w:val="1E293B"/>
          <w:sz w:val="21"/>
          <w:szCs w:val="21"/>
          <w:rtl/>
        </w:rPr>
        <w:t xml:space="preserve">طرفی که به دلیل قوهٔ قاهره قادر به انجام تعهدات خود نیست، موظف است حداکثر ظرف ۳ روز کاری از زمان وقوع، مراتب را به‌صورت مکتوب به طرف مقابل اطلاع دهد.</w:t>
      </w:r>
    </w:p>
    <w:p>
      <w:pPr>
        <w:bidi/>
        <w:spacing w:after="90" w:before="0" w:line="300"/>
        <w:ind w:right="60"/>
        <w:jc w:val="both"/>
      </w:pPr>
      <w:r>
        <w:rPr>
          <w:rFonts w:ascii="Tahoma" w:cs="Tahoma" w:eastAsia="Tahoma" w:hAnsi="Tahoma"/>
          <w:b/>
          <w:bCs/>
          <w:color w:val="12507E"/>
          <w:sz w:val="21"/>
          <w:szCs w:val="21"/>
          <w:rtl/>
        </w:rPr>
        <w:t xml:space="preserve">۱۶-۳.  </w:t>
      </w:r>
      <w:r>
        <w:rPr>
          <w:rFonts w:ascii="Tahoma" w:cs="Tahoma" w:eastAsia="Tahoma" w:hAnsi="Tahoma"/>
          <w:b w:val="false"/>
          <w:bCs w:val="false"/>
          <w:i w:val="false"/>
          <w:iCs w:val="false"/>
          <w:color w:val="1E293B"/>
          <w:sz w:val="21"/>
          <w:szCs w:val="21"/>
          <w:rtl/>
        </w:rPr>
        <w:t xml:space="preserve">با وقوع فورس ماژور، اجرای تعهدات طرفین به مدت تداوم آن حالت به حالت تعلیق درمی‌آید و مدت قرارداد به همان میزان تمدید می‌گردد.</w:t>
      </w:r>
    </w:p>
    <w:p>
      <w:pPr>
        <w:bidi/>
        <w:spacing w:after="90" w:before="0" w:line="300"/>
        <w:ind w:right="60"/>
        <w:jc w:val="both"/>
      </w:pPr>
      <w:r>
        <w:rPr>
          <w:rFonts w:ascii="Tahoma" w:cs="Tahoma" w:eastAsia="Tahoma" w:hAnsi="Tahoma"/>
          <w:b/>
          <w:bCs/>
          <w:color w:val="12507E"/>
          <w:sz w:val="21"/>
          <w:szCs w:val="21"/>
          <w:rtl/>
        </w:rPr>
        <w:t xml:space="preserve">۱۶-۴.  </w:t>
      </w:r>
      <w:r>
        <w:rPr>
          <w:rFonts w:ascii="Tahoma" w:cs="Tahoma" w:eastAsia="Tahoma" w:hAnsi="Tahoma"/>
          <w:b w:val="false"/>
          <w:bCs w:val="false"/>
          <w:i w:val="false"/>
          <w:iCs w:val="false"/>
          <w:color w:val="1E293B"/>
          <w:sz w:val="21"/>
          <w:szCs w:val="21"/>
          <w:rtl/>
        </w:rPr>
        <w:t xml:space="preserve">چنانچه حالت قوهٔ قاهره بیش از ۳۰ روز تداوم یابد، هر یک از طرفین می‌تواند با اعلام کتبی نسبت به فسخ قرارداد اقدام نماید؛ در این صورت تسویه‌حساب بر اساس میزان کار انجام‌شده تا تاریخ وقوع فورس ماژور صورت می‌پذیرد و وجوه دریافتی بابت خدمات ارائه‌شده قابل استرداد نخواهد بود.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۱۷</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۱۷ — حل اختلاف</w:t>
            </w:r>
          </w:p>
        </w:tc>
      </w:tr>
    </w:tbl>
    <w:p>
      <w:pPr>
        <w:bidi/>
        <w:spacing w:after="120" w:before="60" w:line="300"/>
        <w:jc w:val="both"/>
      </w:pPr>
      <w:r>
        <w:rPr>
          <w:rFonts w:ascii="Tahoma" w:cs="Tahoma" w:eastAsia="Tahoma" w:hAnsi="Tahoma"/>
          <w:b w:val="false"/>
          <w:bCs w:val="false"/>
          <w:i w:val="false"/>
          <w:iCs w:val="false"/>
          <w:color w:val="1E293B"/>
          <w:sz w:val="21"/>
          <w:szCs w:val="21"/>
          <w:rtl/>
        </w:rPr>
        <w:t xml:space="preserve">در صورت بروز اختلاف، طرفین ابتدا موضوع را از طریق مذاکرهٔ مستقیم حل‌وفصل خواهند نمود. در صورت عدم حصول توافق، موضوع از طریق داوری شخص/مرجع مورد توافق طرفین یا مراجع صالح قانونی پیگیری خواهد شد.</w:t>
      </w:r>
    </w:p>
    <w:p>
      <w:pPr>
        <w:spacing w:after="120" w:line="12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820"/>
        <w:gridCol w:w="8926"/>
      </w:tblGrid>
      <w:tr>
        <w:tc>
          <w:tcPr>
            <w:tcW w:type="dxa" w:w="820"/>
            <w:shd w:fill="C6A15B" w:color="auto" w:val="clear"/>
            <w:tcMar>
              <w:top w:type="dxa" w:w="90"/>
              <w:left w:type="dxa" w:w="60"/>
              <w:bottom w:type="dxa" w:w="90"/>
              <w:right w:type="dxa" w:w="60"/>
            </w:tcMar>
            <w:vAlign w:val="center"/>
          </w:tcPr>
          <w:p>
            <w:pPr>
              <w:spacing w:after="0" w:line="240"/>
              <w:jc w:val="center"/>
            </w:pPr>
            <w:r>
              <w:rPr>
                <w:rFonts w:ascii="Tahoma" w:cs="Tahoma" w:eastAsia="Tahoma" w:hAnsi="Tahoma"/>
                <w:b/>
                <w:bCs/>
                <w:color w:val="FFFFFF"/>
                <w:sz w:val="26"/>
                <w:szCs w:val="26"/>
                <w:rtl/>
              </w:rPr>
              <w:t xml:space="preserve">۱۸</w:t>
            </w:r>
          </w:p>
        </w:tc>
        <w:tc>
          <w:tcPr>
            <w:tcW w:type="dxa" w:w="8926"/>
            <w:shd w:fill="0E2A47" w:color="auto" w:val="clear"/>
            <w:tcMar>
              <w:top w:type="dxa" w:w="90"/>
              <w:left w:type="dxa" w:w="220"/>
              <w:bottom w:type="dxa" w:w="90"/>
              <w:right w:type="dxa" w:w="220"/>
            </w:tcMar>
            <w:vAlign w:val="center"/>
          </w:tcPr>
          <w:p>
            <w:pPr>
              <w:bidi/>
              <w:spacing w:after="0" w:line="260"/>
              <w:jc w:val="right"/>
            </w:pPr>
            <w:r>
              <w:rPr>
                <w:rFonts w:ascii="Tahoma" w:cs="Tahoma" w:eastAsia="Tahoma" w:hAnsi="Tahoma"/>
                <w:b/>
                <w:bCs/>
                <w:color w:val="FFFFFF"/>
                <w:sz w:val="24"/>
                <w:szCs w:val="24"/>
                <w:rtl/>
              </w:rPr>
              <w:t xml:space="preserve">ماده ۱۸ — نسخ قرارداد</w:t>
            </w:r>
          </w:p>
        </w:tc>
      </w:tr>
    </w:tbl>
    <w:p>
      <w:pPr>
        <w:bidi/>
        <w:spacing w:after="200" w:before="60" w:line="300"/>
        <w:jc w:val="both"/>
      </w:pPr>
      <w:r>
        <w:rPr>
          <w:rFonts w:ascii="Tahoma" w:cs="Tahoma" w:eastAsia="Tahoma" w:hAnsi="Tahoma"/>
          <w:b w:val="false"/>
          <w:bCs w:val="false"/>
          <w:i w:val="false"/>
          <w:iCs w:val="false"/>
          <w:color w:val="1E293B"/>
          <w:sz w:val="21"/>
          <w:szCs w:val="21"/>
          <w:rtl/>
        </w:rPr>
        <w:t xml:space="preserve">این قرارداد در ۱۸ ماده و در دو نسخهٔ متحدالمتن و دارای اعتبار یکسان تنظیم گردیده و پس از امضا برای طرفین لازم‌الاجرا است.</w:t>
      </w:r>
    </w:p>
    <w:p>
      <w:pPr>
        <w:pBdr>
          <w:bottom w:val="single" w:color="C6A15B" w:sz="12"/>
        </w:pBdr>
        <w:spacing w:after="120" w:before="4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4793"/>
        <w:gridCol w:w="160"/>
        <w:gridCol w:w="4793"/>
      </w:tblGrid>
      <w:tr>
        <w:tc>
          <w:tcPr>
            <w:tcW w:type="dxa" w:w="4793"/>
            <w:tcBorders>
              <w:top w:val="single" w:color="D7DEE8" w:sz="4"/>
              <w:left w:val="single" w:color="D7DEE8" w:sz="4"/>
              <w:bottom w:val="single" w:color="D7DEE8" w:sz="4"/>
              <w:right w:val="single" w:color="D7DEE8" w:sz="4"/>
            </w:tcBorders>
            <w:tcMar>
              <w:top w:type="dxa" w:w="0"/>
              <w:left w:type="dxa" w:w="0"/>
              <w:bottom w:type="dxa" w:w="180"/>
              <w:right w:type="dxa" w:w="0"/>
            </w:tcMar>
          </w:tcPr>
          <w:p>
            <w:pPr>
              <w:shd w:fill="0E2A47" w:color="auto" w:val="clear"/>
              <w:bidi/>
              <w:spacing w:after="120" w:line="240"/>
              <w:jc w:val="center"/>
            </w:pPr>
            <w:r>
              <w:rPr>
                <w:rFonts w:ascii="Tahoma" w:cs="Tahoma" w:eastAsia="Tahoma" w:hAnsi="Tahoma"/>
                <w:b/>
                <w:bCs/>
                <w:color w:val="FFFFFF"/>
                <w:sz w:val="22"/>
                <w:szCs w:val="22"/>
                <w:rtl/>
              </w:rPr>
              <w:t xml:space="preserve">امضای کارفرما</w:t>
            </w:r>
          </w:p>
          <w:p>
            <w:pPr>
              <w:bidi/>
              <w:spacing w:after="60" w:before="120" w:line="300"/>
              <w:ind w:left="160" w:right="160"/>
              <w:jc w:val="right"/>
            </w:pPr>
            <w:r>
              <w:rPr>
                <w:rFonts w:ascii="Tahoma" w:cs="Tahoma" w:eastAsia="Tahoma" w:hAnsi="Tahoma"/>
                <w:color w:val="1E293B"/>
                <w:sz w:val="19"/>
                <w:szCs w:val="19"/>
                <w:rtl/>
              </w:rPr>
              <w:t xml:space="preserve">نام و نام خانوادگی: ...............................</w:t>
            </w:r>
          </w:p>
          <w:p>
            <w:pPr>
              <w:bidi/>
              <w:spacing w:after="60" w:before="120" w:line="300"/>
              <w:ind w:left="160" w:right="160"/>
              <w:jc w:val="right"/>
            </w:pPr>
            <w:r>
              <w:rPr>
                <w:rFonts w:ascii="Tahoma" w:cs="Tahoma" w:eastAsia="Tahoma" w:hAnsi="Tahoma"/>
                <w:color w:val="1E293B"/>
                <w:sz w:val="19"/>
                <w:szCs w:val="19"/>
                <w:rtl/>
              </w:rPr>
              <w:t xml:space="preserve">تاریخ:  …… / …… / ……</w:t>
            </w:r>
          </w:p>
          <w:p>
            <w:pPr>
              <w:bidi/>
              <w:spacing w:after="60" w:before="120" w:line="300"/>
              <w:ind w:left="160" w:right="160"/>
              <w:jc w:val="right"/>
            </w:pPr>
            <w:r>
              <w:rPr>
                <w:rFonts w:ascii="Tahoma" w:cs="Tahoma" w:eastAsia="Tahoma" w:hAnsi="Tahoma"/>
                <w:color w:val="1E293B"/>
                <w:sz w:val="19"/>
                <w:szCs w:val="19"/>
                <w:rtl/>
              </w:rPr>
              <w:t xml:space="preserve">امضا و اثر انگشت:</w:t>
            </w:r>
          </w:p>
        </w:tc>
        <w:tc>
          <w:tcPr>
            <w:tcW w:type="dxa" w:w="160"/>
            <w:tcBorders>
              <w:top w:val="none" w:color="FFFFFF" w:sz="0"/>
              <w:left w:val="none" w:color="FFFFFF" w:sz="0"/>
              <w:bottom w:val="none" w:color="FFFFFF" w:sz="0"/>
              <w:right w:val="none" w:color="FFFFFF" w:sz="0"/>
            </w:tcBorders>
          </w:tcPr>
          <w:p>
            <w:r>
              <w:rPr>
                <w:rFonts w:ascii="Tahoma" w:cs="Tahoma" w:eastAsia="Tahoma" w:hAnsi="Tahoma"/>
              </w:rPr>
              <w:t xml:space="preserve"/>
            </w:r>
          </w:p>
        </w:tc>
        <w:tc>
          <w:tcPr>
            <w:tcW w:type="dxa" w:w="4793"/>
            <w:tcBorders>
              <w:top w:val="single" w:color="D7DEE8" w:sz="4"/>
              <w:left w:val="single" w:color="D7DEE8" w:sz="4"/>
              <w:bottom w:val="single" w:color="D7DEE8" w:sz="4"/>
              <w:right w:val="single" w:color="D7DEE8" w:sz="4"/>
            </w:tcBorders>
            <w:tcMar>
              <w:top w:type="dxa" w:w="0"/>
              <w:left w:type="dxa" w:w="0"/>
              <w:bottom w:type="dxa" w:w="180"/>
              <w:right w:type="dxa" w:w="0"/>
            </w:tcMar>
          </w:tcPr>
          <w:p>
            <w:pPr>
              <w:shd w:fill="0E2A47" w:color="auto" w:val="clear"/>
              <w:bidi/>
              <w:spacing w:after="120" w:line="240"/>
              <w:jc w:val="center"/>
            </w:pPr>
            <w:r>
              <w:rPr>
                <w:rFonts w:ascii="Tahoma" w:cs="Tahoma" w:eastAsia="Tahoma" w:hAnsi="Tahoma"/>
                <w:b/>
                <w:bCs/>
                <w:color w:val="FFFFFF"/>
                <w:sz w:val="22"/>
                <w:szCs w:val="22"/>
                <w:rtl/>
              </w:rPr>
              <w:t xml:space="preserve">امضای مجری</w:t>
            </w:r>
          </w:p>
          <w:p>
            <w:pPr>
              <w:bidi/>
              <w:spacing w:after="60" w:before="120" w:line="300"/>
              <w:ind w:left="160" w:right="160"/>
              <w:jc w:val="right"/>
            </w:pPr>
            <w:r>
              <w:rPr>
                <w:rFonts w:ascii="Tahoma" w:cs="Tahoma" w:eastAsia="Tahoma" w:hAnsi="Tahoma"/>
                <w:color w:val="1E293B"/>
                <w:sz w:val="19"/>
                <w:szCs w:val="19"/>
                <w:rtl/>
              </w:rPr>
              <w:t xml:space="preserve">نام و نام خانوادگی: هادی اسماعیل‌زاده</w:t>
            </w:r>
          </w:p>
          <w:p>
            <w:pPr>
              <w:bidi/>
              <w:spacing w:after="60" w:before="120" w:line="300"/>
              <w:ind w:left="160" w:right="160"/>
              <w:jc w:val="right"/>
            </w:pPr>
            <w:r>
              <w:rPr>
                <w:rFonts w:ascii="Tahoma" w:cs="Tahoma" w:eastAsia="Tahoma" w:hAnsi="Tahoma"/>
                <w:color w:val="1E293B"/>
                <w:sz w:val="19"/>
                <w:szCs w:val="19"/>
                <w:rtl/>
              </w:rPr>
              <w:t xml:space="preserve">تاریخ:  …… / …… / ……</w:t>
            </w:r>
          </w:p>
          <w:p>
            <w:pPr>
              <w:bidi/>
              <w:spacing w:after="60" w:before="120" w:line="300"/>
              <w:ind w:left="160" w:right="160"/>
              <w:jc w:val="right"/>
            </w:pPr>
            <w:r>
              <w:rPr>
                <w:rFonts w:ascii="Tahoma" w:cs="Tahoma" w:eastAsia="Tahoma" w:hAnsi="Tahoma"/>
                <w:color w:val="1E293B"/>
                <w:sz w:val="19"/>
                <w:szCs w:val="19"/>
                <w:rtl/>
              </w:rPr>
              <w:t xml:space="preserve">امضا و اثر انگشت:</w:t>
            </w:r>
          </w:p>
        </w:tc>
      </w:tr>
    </w:tbl>
    <w:p>
      <w:pPr>
        <w:spacing w:after="0" w:before="220" w:line="220"/>
        <w:jc w:val="center"/>
      </w:pPr>
      <w:r>
        <w:rPr>
          <w:rFonts w:ascii="Tahoma" w:cs="Tahoma" w:eastAsia="Tahoma" w:hAnsi="Tahoma"/>
          <w:color w:val="5C6B7A"/>
          <w:sz w:val="16"/>
          <w:szCs w:val="16"/>
          <w:rtl/>
        </w:rPr>
        <w:t xml:space="preserve">این سند نمونه به‌صورت اختصاصی برای  </w:t>
      </w:r>
      <w:r>
        <w:rPr>
          <w:rFonts w:ascii="Tahoma" w:cs="Tahoma" w:eastAsia="Tahoma" w:hAnsi="Tahoma"/>
          <w:b/>
          <w:bCs/>
          <w:color w:val="8C6D34"/>
          <w:sz w:val="16"/>
          <w:szCs w:val="16"/>
        </w:rPr>
        <w:t xml:space="preserve">taskline.ir</w:t>
      </w:r>
      <w:r>
        <w:rPr>
          <w:rFonts w:ascii="Tahoma" w:cs="Tahoma" w:eastAsia="Tahoma" w:hAnsi="Tahoma"/>
          <w:color w:val="5C6B7A"/>
          <w:sz w:val="16"/>
          <w:szCs w:val="16"/>
          <w:rtl/>
        </w:rPr>
        <w:t xml:space="preserve">  طراحی شده است.</w:t>
      </w:r>
    </w:p>
    <w:sectPr>
      <w:headerReference w:type="default" r:id="rId7"/>
      <w:footerReference w:type="default" r:id="rId8"/>
      <w:pgSz w:w="11906" w:h="16838" w:orient="portrait"/>
      <w:pgMar w:top="1600" w:right="1080" w:bottom="1300" w:left="1080" w:header="640" w:footer="52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8" w:sz="8"/>
      </w:pBdr>
      <w:spacing w:after="40" w:before="0"/>
    </w:pPr>
    <w:r>
      <w:rPr>
        <w:rFonts w:ascii="Tahoma" w:cs="Tahoma" w:eastAsia="Tahoma" w:hAnsi="Tahoma"/>
      </w:rPr>
      <w:t xml:space="preserve"/>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3313"/>
      <w:gridCol w:w="3118"/>
      <w:gridCol w:w="3313"/>
    </w:tblGrid>
    <w:tr>
      <w:tc>
        <w:tcPr>
          <w:tcW w:type="dxa" w:w="3313"/>
          <w:tcBorders>
            <w:top w:val="none" w:color="FFFFFF" w:sz="0"/>
            <w:left w:val="none" w:color="FFFFFF" w:sz="0"/>
            <w:bottom w:val="none" w:color="FFFFFF" w:sz="0"/>
            <w:right w:val="none" w:color="FFFFFF" w:sz="0"/>
          </w:tcBorders>
        </w:tcPr>
        <w:p>
          <w:pPr>
            <w:bidi/>
            <w:spacing w:after="0" w:line="200"/>
            <w:jc w:val="right"/>
          </w:pPr>
          <w:r>
            <w:rPr>
              <w:rFonts w:ascii="Tahoma" w:cs="Tahoma" w:eastAsia="Tahoma" w:hAnsi="Tahoma"/>
              <w:b/>
              <w:bCs/>
              <w:color w:val="8C6D34"/>
              <w:sz w:val="17"/>
              <w:szCs w:val="17"/>
            </w:rPr>
            <w:t xml:space="preserve">taskline.ir</w:t>
          </w:r>
        </w:p>
      </w:tc>
      <w:tc>
        <w:tcPr>
          <w:tcW w:type="dxa" w:w="3118"/>
          <w:tcBorders>
            <w:top w:val="none" w:color="FFFFFF" w:sz="0"/>
            <w:left w:val="none" w:color="FFFFFF" w:sz="0"/>
            <w:bottom w:val="none" w:color="FFFFFF" w:sz="0"/>
            <w:right w:val="none" w:color="FFFFFF" w:sz="0"/>
          </w:tcBorders>
        </w:tcPr>
        <w:p>
          <w:pPr>
            <w:spacing w:after="0" w:line="200"/>
            <w:jc w:val="center"/>
          </w:pPr>
          <w:r>
            <w:rPr>
              <w:rFonts w:ascii="Tahoma" w:cs="Tahoma" w:eastAsia="Tahoma" w:hAnsi="Tahoma"/>
              <w:color w:val="5C6B7A"/>
              <w:sz w:val="16"/>
              <w:szCs w:val="16"/>
              <w:rtl/>
            </w:rPr>
            <w:t xml:space="preserve">صفحه </w:t>
          </w:r>
          <w:r>
            <w:rPr>
              <w:rFonts w:ascii="Tahoma" w:cs="Tahoma" w:eastAsia="Tahoma" w:hAnsi="Tahoma"/>
              <w:color w:val="5C6B7A"/>
              <w:sz w:val="16"/>
              <w:szCs w:val="16"/>
            </w:rPr>
            <w:fldChar w:fldCharType="begin"/>
            <w:instrText xml:space="preserve">PAGE</w:instrText>
            <w:fldChar w:fldCharType="separate"/>
            <w:fldChar w:fldCharType="end"/>
          </w:r>
          <w:r>
            <w:rPr>
              <w:rFonts w:ascii="Tahoma" w:cs="Tahoma" w:eastAsia="Tahoma" w:hAnsi="Tahoma"/>
              <w:color w:val="5C6B7A"/>
              <w:sz w:val="16"/>
              <w:szCs w:val="16"/>
              <w:rtl/>
            </w:rPr>
            <w:t xml:space="preserve"> از </w:t>
          </w:r>
          <w:r>
            <w:rPr>
              <w:rFonts w:ascii="Tahoma" w:cs="Tahoma" w:eastAsia="Tahoma" w:hAnsi="Tahoma"/>
              <w:color w:val="5C6B7A"/>
              <w:sz w:val="16"/>
              <w:szCs w:val="16"/>
            </w:rPr>
            <w:fldChar w:fldCharType="begin"/>
            <w:instrText xml:space="preserve">NUMPAGES</w:instrText>
            <w:fldChar w:fldCharType="separate"/>
            <w:fldChar w:fldCharType="end"/>
          </w:r>
        </w:p>
      </w:tc>
      <w:tc>
        <w:tcPr>
          <w:tcW w:type="dxa" w:w="3313"/>
          <w:tcBorders>
            <w:top w:val="none" w:color="FFFFFF" w:sz="0"/>
            <w:left w:val="none" w:color="FFFFFF" w:sz="0"/>
            <w:bottom w:val="none" w:color="FFFFFF" w:sz="0"/>
            <w:right w:val="none" w:color="FFFFFF" w:sz="0"/>
          </w:tcBorders>
        </w:tcPr>
        <w:p>
          <w:pPr>
            <w:bidi/>
            <w:spacing w:after="0" w:line="200"/>
            <w:jc w:val="left"/>
          </w:pPr>
          <w:r>
            <w:rPr>
              <w:rFonts w:ascii="Tahoma" w:cs="Tahoma" w:eastAsia="Tahoma" w:hAnsi="Tahoma"/>
              <w:color w:val="5C6B7A"/>
              <w:sz w:val="14"/>
              <w:szCs w:val="14"/>
              <w:rtl/>
            </w:rPr>
            <w:t xml:space="preserve">سند اختصاصی — کلیه حقوق محفوظ است</w:t>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noProof/>
      </w:rPr>
      <w:pict>
        <v:shapetype id="_x0000_t136" coordsize="21600,21600" o:spt="136" adj="10800" path="m@7,l@8,m@5,21600l@11,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tasklineWatermark" o:spid="_x0000_s2049" type="#_x0000_t136" style="position:absolute;margin-left:0;margin-top:0;width:460pt;height:150pt;rotation:-40;z-index:-251658752;mso-position-horizontal:center;mso-position-horizontal-relative:margin;mso-position-vertical:center;mso-position-vertical-relative:margin" o:allowincell="f" fillcolor="#D9CBAE" stroked="f">
          <v:fill opacity=".5"/>
          <v:textpath style="font-family:&quot;Tahoma&quot;;font-size:1pt;v-text-kern:t" trim="t" fitpath="t" string="taskline.ir"/>
          <w10:wrap anchorx="margin" anchory="margin"/>
        </v:shape>
      </w:pict>
    </w:r>
  </w:p>
  <w:tbl>
    <w:tblPr>
      <w:bidiVisual/>
      <w:tblW w:type="dxa" w:w="9746"/>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360"/>
      <w:gridCol w:w="4385"/>
    </w:tblGrid>
    <w:tr>
      <w:tc>
        <w:tcPr>
          <w:tcW w:type="dxa" w:w="5360"/>
          <w:tcBorders>
            <w:top w:val="none" w:color="FFFFFF" w:sz="0"/>
            <w:left w:val="none" w:color="FFFFFF" w:sz="0"/>
            <w:bottom w:val="none" w:color="FFFFFF" w:sz="0"/>
            <w:right w:val="none" w:color="FFFFFF" w:sz="0"/>
          </w:tcBorders>
          <w:tcMar>
            <w:top w:type="dxa" w:w="0"/>
            <w:left w:type="dxa" w:w="0"/>
            <w:bottom w:type="dxa" w:w="60"/>
            <w:right w:type="dxa" w:w="0"/>
          </w:tcMar>
        </w:tcPr>
        <w:p>
          <w:pPr>
            <w:bidi/>
            <w:spacing w:after="0" w:line="220"/>
            <w:jc w:val="right"/>
          </w:pPr>
          <w:r>
            <w:rPr>
              <w:rFonts w:ascii="Tahoma" w:cs="Tahoma" w:eastAsia="Tahoma" w:hAnsi="Tahoma"/>
              <w:b/>
              <w:bCs/>
              <w:color w:val="8C6D34"/>
              <w:sz w:val="22"/>
              <w:szCs w:val="22"/>
            </w:rPr>
            <w:t xml:space="preserve">taskline.ir</w:t>
          </w:r>
          <w:r>
            <w:rPr>
              <w:rFonts w:ascii="Tahoma" w:cs="Tahoma" w:eastAsia="Tahoma" w:hAnsi="Tahoma"/>
              <w:color w:val="5C6B7A"/>
              <w:sz w:val="16"/>
              <w:szCs w:val="16"/>
              <w:rtl/>
            </w:rPr>
            <w:t xml:space="preserve">  |  نمونه قرارداد رسمی</w:t>
          </w:r>
        </w:p>
      </w:tc>
      <w:tc>
        <w:tcPr>
          <w:tcW w:type="dxa" w:w="4385"/>
          <w:tcBorders>
            <w:top w:val="none" w:color="FFFFFF" w:sz="0"/>
            <w:left w:val="none" w:color="FFFFFF" w:sz="0"/>
            <w:bottom w:val="none" w:color="FFFFFF" w:sz="0"/>
            <w:right w:val="none" w:color="FFFFFF" w:sz="0"/>
          </w:tcBorders>
          <w:tcMar>
            <w:top w:type="dxa" w:w="0"/>
            <w:left w:type="dxa" w:w="0"/>
            <w:bottom w:type="dxa" w:w="60"/>
            <w:right w:type="dxa" w:w="0"/>
          </w:tcMar>
        </w:tcPr>
        <w:p>
          <w:pPr>
            <w:bidi/>
            <w:spacing w:after="0" w:line="220"/>
            <w:jc w:val="left"/>
          </w:pPr>
          <w:r>
            <w:rPr>
              <w:rFonts w:ascii="Tahoma" w:cs="Tahoma" w:eastAsia="Tahoma" w:hAnsi="Tahoma"/>
              <w:color w:val="5C6B7A"/>
              <w:sz w:val="16"/>
              <w:szCs w:val="16"/>
              <w:rtl/>
            </w:rPr>
            <w:t xml:space="preserve">قرارداد طراحی و پیاده‌سازی وب‌سایت</w:t>
          </w:r>
        </w:p>
      </w:tc>
    </w:tr>
  </w:tbl>
  <w:p>
    <w:pPr>
      <w:pBdr>
        <w:bottom w:val="single" w:color="C6A15B" w:sz="8"/>
      </w:pBdr>
      <w:spacing w:after="0"/>
    </w:pPr>
    <w:r>
      <w:rPr>
        <w:rFonts w:ascii="Tahoma" w:cs="Tahoma" w:eastAsia="Tahoma" w:hAnsi="Tahoma"/>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cs="Tahoma" w:eastAsia="Tahoma" w:hAnsi="Tahom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قرارداد طراحی و پیاده‌سازی وب‌سایت</dc:title>
  <dc:creator>taskline.ir</dc:creator>
  <cp:lastModifiedBy>Un-named</cp:lastModifiedBy>
  <cp:revision>1</cp:revision>
  <dcterms:created xsi:type="dcterms:W3CDTF">2026-07-15T19:14:08.534Z</dcterms:created>
  <dcterms:modified xsi:type="dcterms:W3CDTF">2026-07-15T19:14:08.548Z</dcterms:modified>
</cp:coreProperties>
</file>

<file path=docProps/custom.xml><?xml version="1.0" encoding="utf-8"?>
<Properties xmlns="http://schemas.openxmlformats.org/officeDocument/2006/custom-properties" xmlns:vt="http://schemas.openxmlformats.org/officeDocument/2006/docPropsVTypes"/>
</file>